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221BB453"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w:t>
            </w:r>
            <w:r w:rsidR="00EB217F">
              <w:rPr>
                <w:rFonts w:asciiTheme="minorHAnsi" w:hAnsiTheme="minorHAnsi"/>
                <w:b/>
                <w:sz w:val="36"/>
              </w:rPr>
              <w:t xml:space="preserve"> CADRE</w:t>
            </w:r>
            <w:r w:rsidRPr="001B5605">
              <w:rPr>
                <w:rFonts w:asciiTheme="minorHAnsi" w:hAnsiTheme="minorHAnsi"/>
                <w:b/>
                <w:sz w:val="36"/>
              </w:rPr>
              <w:t xml:space="preserve">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664A0388" w:rsidR="009D60D5" w:rsidRPr="001B5605" w:rsidRDefault="0050569F"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9977AA">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5D48D1A7" w:rsidR="00C2145A" w:rsidRPr="001B5605" w:rsidRDefault="00C2145A" w:rsidP="00357B46">
            <w:pPr>
              <w:rPr>
                <w:rFonts w:asciiTheme="minorHAnsi" w:hAnsiTheme="minorHAnsi"/>
                <w:b/>
                <w:sz w:val="24"/>
              </w:rPr>
            </w:pPr>
            <w:r w:rsidRPr="001B5605">
              <w:rPr>
                <w:rFonts w:asciiTheme="minorHAnsi" w:hAnsiTheme="minorHAnsi"/>
                <w:b/>
                <w:smallCaps/>
                <w:sz w:val="24"/>
                <w:highlight w:val="yellow"/>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r w:rsidR="0050569F">
              <w:rPr>
                <w:rFonts w:asciiTheme="minorHAnsi" w:hAnsiTheme="minorHAnsi"/>
                <w:b/>
                <w:smallCaps/>
                <w:sz w:val="24"/>
              </w:rPr>
              <w:t>25-AC10372</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11799B2E"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r w:rsidR="007E0C61" w:rsidRPr="00BB33EE">
              <w:rPr>
                <w:rFonts w:asciiTheme="minorHAnsi" w:hAnsiTheme="minorHAnsi" w:cstheme="minorHAnsi"/>
                <w:b/>
                <w:caps/>
                <w:sz w:val="22"/>
                <w:szCs w:val="22"/>
              </w:rPr>
              <w:t xml:space="preserve"> Recrutement d’un prestataire pour la formation du Service de communication </w:t>
            </w:r>
            <w:r w:rsidR="005F51CD">
              <w:rPr>
                <w:rFonts w:asciiTheme="minorHAnsi" w:hAnsiTheme="minorHAnsi" w:cstheme="minorHAnsi"/>
                <w:b/>
                <w:caps/>
                <w:sz w:val="22"/>
                <w:szCs w:val="22"/>
              </w:rPr>
              <w:t xml:space="preserve">ET D’INFORMATION </w:t>
            </w:r>
            <w:r w:rsidR="007E0C61" w:rsidRPr="00BB33EE">
              <w:rPr>
                <w:rFonts w:asciiTheme="minorHAnsi" w:hAnsiTheme="minorHAnsi" w:cstheme="minorHAnsi"/>
                <w:b/>
                <w:caps/>
                <w:sz w:val="22"/>
                <w:szCs w:val="22"/>
              </w:rPr>
              <w:t>des armées (SCIFA)</w:t>
            </w:r>
            <w:r w:rsidR="007E0C61">
              <w:rPr>
                <w:rFonts w:asciiTheme="minorHAnsi" w:hAnsiTheme="minorHAnsi" w:cstheme="minorHAnsi"/>
                <w:b/>
                <w:caps/>
                <w:sz w:val="22"/>
                <w:szCs w:val="22"/>
              </w:rPr>
              <w:t>.</w:t>
            </w:r>
          </w:p>
          <w:p w14:paraId="2684327E" w14:textId="29817748" w:rsidR="00741D2D" w:rsidRPr="001B5605" w:rsidRDefault="00741D2D" w:rsidP="00996FEA">
            <w:pPr>
              <w:rPr>
                <w:rFonts w:asciiTheme="minorHAnsi" w:hAnsiTheme="minorHAnsi" w:cs="Arial"/>
                <w:sz w:val="24"/>
              </w:rPr>
            </w:pP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75A024F3" w14:textId="5124CD65" w:rsidR="00554974" w:rsidRPr="00B85FDE" w:rsidRDefault="00801ECC" w:rsidP="00B85FDE">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par </w:t>
            </w:r>
            <w:r w:rsidR="00554974" w:rsidRPr="00E52245">
              <w:rPr>
                <w:rFonts w:asciiTheme="minorHAnsi" w:hAnsiTheme="minorHAnsi" w:cstheme="minorHAnsi"/>
                <w:sz w:val="22"/>
                <w:szCs w:val="22"/>
              </w:rPr>
              <w:t xml:space="preserve">soit : </w:t>
            </w:r>
          </w:p>
          <w:p w14:paraId="1BB67989" w14:textId="0CE3AA67" w:rsidR="00554974" w:rsidRPr="00B85FDE" w:rsidRDefault="00B85FDE" w:rsidP="00511F40">
            <w:pPr>
              <w:tabs>
                <w:tab w:val="left" w:pos="510"/>
                <w:tab w:val="left" w:pos="10977"/>
              </w:tabs>
              <w:spacing w:before="120"/>
              <w:ind w:right="83"/>
              <w:jc w:val="both"/>
              <w:rPr>
                <w:rFonts w:asciiTheme="minorHAnsi" w:hAnsiTheme="minorHAnsi" w:cstheme="minorHAnsi"/>
                <w:sz w:val="22"/>
                <w:szCs w:val="22"/>
              </w:rPr>
            </w:pPr>
            <w:r w:rsidRPr="00B85FDE">
              <w:rPr>
                <w:rFonts w:asciiTheme="minorHAnsi" w:hAnsiTheme="minorHAnsi" w:cstheme="minorHAnsi"/>
                <w:sz w:val="22"/>
                <w:szCs w:val="22"/>
              </w:rPr>
              <w:t>Procédure</w:t>
            </w:r>
            <w:r w:rsidR="00801ECC" w:rsidRPr="00B85FDE">
              <w:rPr>
                <w:rFonts w:asciiTheme="minorHAnsi" w:hAnsiTheme="minorHAnsi" w:cstheme="minorHAnsi"/>
                <w:sz w:val="22"/>
                <w:szCs w:val="22"/>
              </w:rPr>
              <w:t xml:space="preserve"> adaptée en application </w:t>
            </w:r>
            <w:r w:rsidR="00554974" w:rsidRPr="00B85FDE">
              <w:rPr>
                <w:rFonts w:asciiTheme="minorHAnsi" w:hAnsiTheme="minorHAnsi" w:cstheme="minorHAnsi"/>
                <w:sz w:val="22"/>
                <w:szCs w:val="22"/>
              </w:rPr>
              <w:t>des articles L. 2123-1 et R. 2123-1 au R. 2123-7 du CCP</w:t>
            </w:r>
            <w:r>
              <w:rPr>
                <w:rFonts w:asciiTheme="minorHAnsi" w:hAnsiTheme="minorHAnsi" w:cstheme="minorHAnsi"/>
                <w:sz w:val="22"/>
                <w:szCs w:val="22"/>
              </w:rPr>
              <w:t>.</w:t>
            </w:r>
          </w:p>
          <w:p w14:paraId="7AE8B29E" w14:textId="77777777" w:rsidR="00707B69" w:rsidRDefault="00707B69" w:rsidP="00C25BF9">
            <w:pPr>
              <w:tabs>
                <w:tab w:val="left" w:pos="510"/>
                <w:tab w:val="left" w:pos="10977"/>
              </w:tabs>
              <w:spacing w:before="120"/>
              <w:ind w:right="83"/>
              <w:jc w:val="both"/>
              <w:rPr>
                <w:rFonts w:asciiTheme="minorHAnsi" w:hAnsiTheme="minorHAnsi" w:cs="Arial"/>
                <w:sz w:val="22"/>
                <w:szCs w:val="22"/>
              </w:rPr>
            </w:pPr>
          </w:p>
          <w:p w14:paraId="46F5D541" w14:textId="77777777" w:rsidR="00EB217F" w:rsidRDefault="00EB217F" w:rsidP="00C25BF9">
            <w:pPr>
              <w:tabs>
                <w:tab w:val="left" w:pos="510"/>
                <w:tab w:val="left" w:pos="10977"/>
              </w:tabs>
              <w:spacing w:before="120"/>
              <w:ind w:right="83"/>
              <w:jc w:val="both"/>
              <w:rPr>
                <w:rFonts w:asciiTheme="minorHAnsi" w:hAnsiTheme="minorHAnsi" w:cs="Arial"/>
                <w:sz w:val="22"/>
                <w:szCs w:val="22"/>
              </w:rPr>
            </w:pPr>
          </w:p>
          <w:p w14:paraId="2254BC78" w14:textId="77777777" w:rsidR="00EB217F" w:rsidRDefault="00EB217F" w:rsidP="00C25BF9">
            <w:pPr>
              <w:tabs>
                <w:tab w:val="left" w:pos="510"/>
                <w:tab w:val="left" w:pos="10977"/>
              </w:tabs>
              <w:spacing w:before="120"/>
              <w:ind w:right="83"/>
              <w:jc w:val="both"/>
              <w:rPr>
                <w:rFonts w:asciiTheme="minorHAnsi" w:hAnsiTheme="minorHAnsi" w:cs="Arial"/>
                <w:sz w:val="22"/>
                <w:szCs w:val="22"/>
              </w:rPr>
            </w:pPr>
          </w:p>
          <w:p w14:paraId="4E8B6F65" w14:textId="77777777" w:rsidR="00EB217F" w:rsidRDefault="00EB217F" w:rsidP="00C25BF9">
            <w:pPr>
              <w:tabs>
                <w:tab w:val="left" w:pos="510"/>
                <w:tab w:val="left" w:pos="10977"/>
              </w:tabs>
              <w:spacing w:before="120"/>
              <w:ind w:right="83"/>
              <w:jc w:val="both"/>
              <w:rPr>
                <w:rFonts w:asciiTheme="minorHAnsi" w:hAnsiTheme="minorHAnsi" w:cs="Arial"/>
                <w:sz w:val="22"/>
                <w:szCs w:val="22"/>
              </w:rPr>
            </w:pPr>
          </w:p>
          <w:p w14:paraId="78460569" w14:textId="77777777" w:rsidR="00EB217F" w:rsidRDefault="00EB217F" w:rsidP="00C25BF9">
            <w:pPr>
              <w:tabs>
                <w:tab w:val="left" w:pos="510"/>
                <w:tab w:val="left" w:pos="10977"/>
              </w:tabs>
              <w:spacing w:before="120"/>
              <w:ind w:right="83"/>
              <w:jc w:val="both"/>
              <w:rPr>
                <w:rFonts w:asciiTheme="minorHAnsi" w:hAnsiTheme="minorHAnsi" w:cs="Arial"/>
                <w:sz w:val="22"/>
                <w:szCs w:val="22"/>
              </w:rPr>
            </w:pPr>
          </w:p>
          <w:p w14:paraId="51E37590" w14:textId="77777777" w:rsidR="00EB217F" w:rsidRDefault="00EB217F" w:rsidP="00C25BF9">
            <w:pPr>
              <w:tabs>
                <w:tab w:val="left" w:pos="510"/>
                <w:tab w:val="left" w:pos="10977"/>
              </w:tabs>
              <w:spacing w:before="120"/>
              <w:ind w:right="83"/>
              <w:jc w:val="both"/>
              <w:rPr>
                <w:rFonts w:asciiTheme="minorHAnsi" w:hAnsiTheme="minorHAnsi" w:cs="Arial"/>
                <w:sz w:val="22"/>
                <w:szCs w:val="22"/>
              </w:rPr>
            </w:pPr>
          </w:p>
          <w:p w14:paraId="42614EF7" w14:textId="0BE88378" w:rsidR="006D3B5F" w:rsidRPr="003A13E0" w:rsidRDefault="006D3B5F"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56C69868" w14:textId="2FC03211" w:rsidR="007D49FA" w:rsidRDefault="002C46DE">
          <w:pPr>
            <w:pStyle w:val="TM1"/>
            <w:tabs>
              <w:tab w:val="right" w:leader="dot" w:pos="9736"/>
            </w:tabs>
            <w:rPr>
              <w:rFonts w:asciiTheme="minorHAnsi" w:eastAsiaTheme="minorEastAsia" w:hAnsiTheme="minorHAnsi" w:cstheme="minorBidi"/>
              <w:noProof/>
              <w:kern w:val="2"/>
              <w:sz w:val="24"/>
              <w:szCs w:val="24"/>
              <w:lang w:val="fr-CD" w:eastAsia="fr-CD"/>
              <w14:ligatures w14:val="standardContextual"/>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212121885" w:history="1">
            <w:r w:rsidR="007D49FA" w:rsidRPr="008C62AF">
              <w:rPr>
                <w:rStyle w:val="Lienhypertexte"/>
                <w:b/>
                <w:caps/>
                <w:noProof/>
              </w:rPr>
              <w:t>conditions PARTICULIERES – acte d’engagement</w:t>
            </w:r>
            <w:r w:rsidR="007D49FA">
              <w:rPr>
                <w:noProof/>
                <w:webHidden/>
              </w:rPr>
              <w:tab/>
            </w:r>
            <w:r w:rsidR="007D49FA">
              <w:rPr>
                <w:noProof/>
                <w:webHidden/>
              </w:rPr>
              <w:fldChar w:fldCharType="begin"/>
            </w:r>
            <w:r w:rsidR="007D49FA">
              <w:rPr>
                <w:noProof/>
                <w:webHidden/>
              </w:rPr>
              <w:instrText xml:space="preserve"> PAGEREF _Toc212121885 \h </w:instrText>
            </w:r>
            <w:r w:rsidR="007D49FA">
              <w:rPr>
                <w:noProof/>
                <w:webHidden/>
              </w:rPr>
            </w:r>
            <w:r w:rsidR="007D49FA">
              <w:rPr>
                <w:noProof/>
                <w:webHidden/>
              </w:rPr>
              <w:fldChar w:fldCharType="separate"/>
            </w:r>
            <w:r w:rsidR="007D49FA">
              <w:rPr>
                <w:noProof/>
                <w:webHidden/>
              </w:rPr>
              <w:t>4</w:t>
            </w:r>
            <w:r w:rsidR="007D49FA">
              <w:rPr>
                <w:noProof/>
                <w:webHidden/>
              </w:rPr>
              <w:fldChar w:fldCharType="end"/>
            </w:r>
          </w:hyperlink>
        </w:p>
        <w:p w14:paraId="1BD1AD78" w14:textId="6A165590" w:rsidR="007D49FA" w:rsidRDefault="007D49FA">
          <w:pPr>
            <w:pStyle w:val="TM1"/>
            <w:tabs>
              <w:tab w:val="left" w:pos="144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212121886" w:history="1">
            <w:r w:rsidRPr="008C62AF">
              <w:rPr>
                <w:rStyle w:val="Lienhypertexte"/>
                <w:b/>
                <w:caps/>
                <w:noProof/>
              </w:rPr>
              <w:t>ARTICLE 1 :</w:t>
            </w:r>
            <w:r>
              <w:rPr>
                <w:rFonts w:asciiTheme="minorHAnsi" w:eastAsiaTheme="minorEastAsia" w:hAnsiTheme="minorHAnsi" w:cstheme="minorBidi"/>
                <w:noProof/>
                <w:kern w:val="2"/>
                <w:sz w:val="24"/>
                <w:szCs w:val="24"/>
                <w:lang w:val="fr-CD" w:eastAsia="fr-CD"/>
                <w14:ligatures w14:val="standardContextual"/>
              </w:rPr>
              <w:tab/>
            </w:r>
            <w:r w:rsidRPr="008C62AF">
              <w:rPr>
                <w:rStyle w:val="Lienhypertexte"/>
                <w:b/>
                <w:caps/>
                <w:noProof/>
              </w:rPr>
              <w:t>Objet du contrat</w:t>
            </w:r>
            <w:r>
              <w:rPr>
                <w:noProof/>
                <w:webHidden/>
              </w:rPr>
              <w:tab/>
            </w:r>
            <w:r>
              <w:rPr>
                <w:noProof/>
                <w:webHidden/>
              </w:rPr>
              <w:fldChar w:fldCharType="begin"/>
            </w:r>
            <w:r>
              <w:rPr>
                <w:noProof/>
                <w:webHidden/>
              </w:rPr>
              <w:instrText xml:space="preserve"> PAGEREF _Toc212121886 \h </w:instrText>
            </w:r>
            <w:r>
              <w:rPr>
                <w:noProof/>
                <w:webHidden/>
              </w:rPr>
            </w:r>
            <w:r>
              <w:rPr>
                <w:noProof/>
                <w:webHidden/>
              </w:rPr>
              <w:fldChar w:fldCharType="separate"/>
            </w:r>
            <w:r>
              <w:rPr>
                <w:noProof/>
                <w:webHidden/>
              </w:rPr>
              <w:t>5</w:t>
            </w:r>
            <w:r>
              <w:rPr>
                <w:noProof/>
                <w:webHidden/>
              </w:rPr>
              <w:fldChar w:fldCharType="end"/>
            </w:r>
          </w:hyperlink>
        </w:p>
        <w:p w14:paraId="55F88658" w14:textId="48548445" w:rsidR="007D49FA" w:rsidRDefault="007D49FA">
          <w:pPr>
            <w:pStyle w:val="TM1"/>
            <w:tabs>
              <w:tab w:val="left" w:pos="144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212121887" w:history="1">
            <w:r w:rsidRPr="008C62AF">
              <w:rPr>
                <w:rStyle w:val="Lienhypertexte"/>
                <w:b/>
                <w:caps/>
                <w:noProof/>
              </w:rPr>
              <w:t>ARTICLE 2 :</w:t>
            </w:r>
            <w:r>
              <w:rPr>
                <w:rFonts w:asciiTheme="minorHAnsi" w:eastAsiaTheme="minorEastAsia" w:hAnsiTheme="minorHAnsi" w:cstheme="minorBidi"/>
                <w:noProof/>
                <w:kern w:val="2"/>
                <w:sz w:val="24"/>
                <w:szCs w:val="24"/>
                <w:lang w:val="fr-CD" w:eastAsia="fr-CD"/>
                <w14:ligatures w14:val="standardContextual"/>
              </w:rPr>
              <w:tab/>
            </w:r>
            <w:r w:rsidRPr="008C62AF">
              <w:rPr>
                <w:rStyle w:val="Lienhypertexte"/>
                <w:b/>
                <w:caps/>
                <w:noProof/>
              </w:rPr>
              <w:t>CaractÉristiques gÉnÉrales du contrat</w:t>
            </w:r>
            <w:r>
              <w:rPr>
                <w:noProof/>
                <w:webHidden/>
              </w:rPr>
              <w:tab/>
            </w:r>
            <w:r>
              <w:rPr>
                <w:noProof/>
                <w:webHidden/>
              </w:rPr>
              <w:fldChar w:fldCharType="begin"/>
            </w:r>
            <w:r>
              <w:rPr>
                <w:noProof/>
                <w:webHidden/>
              </w:rPr>
              <w:instrText xml:space="preserve"> PAGEREF _Toc212121887 \h </w:instrText>
            </w:r>
            <w:r>
              <w:rPr>
                <w:noProof/>
                <w:webHidden/>
              </w:rPr>
            </w:r>
            <w:r>
              <w:rPr>
                <w:noProof/>
                <w:webHidden/>
              </w:rPr>
              <w:fldChar w:fldCharType="separate"/>
            </w:r>
            <w:r>
              <w:rPr>
                <w:noProof/>
                <w:webHidden/>
              </w:rPr>
              <w:t>6</w:t>
            </w:r>
            <w:r>
              <w:rPr>
                <w:noProof/>
                <w:webHidden/>
              </w:rPr>
              <w:fldChar w:fldCharType="end"/>
            </w:r>
          </w:hyperlink>
        </w:p>
        <w:p w14:paraId="3A46CF30" w14:textId="0D1EC5E4" w:rsidR="007D49FA" w:rsidRDefault="007D49FA">
          <w:pPr>
            <w:pStyle w:val="TM2"/>
            <w:rPr>
              <w:noProof/>
              <w:kern w:val="2"/>
              <w:sz w:val="24"/>
              <w:szCs w:val="24"/>
              <w:lang w:val="fr-CD" w:eastAsia="fr-CD"/>
              <w14:ligatures w14:val="standardContextual"/>
            </w:rPr>
          </w:pPr>
          <w:hyperlink w:anchor="_Toc212121888" w:history="1">
            <w:r w:rsidRPr="008C62AF">
              <w:rPr>
                <w:rStyle w:val="Lienhypertexte"/>
                <w:noProof/>
              </w:rPr>
              <w:t>Forme du contrat</w:t>
            </w:r>
            <w:r>
              <w:rPr>
                <w:noProof/>
                <w:webHidden/>
              </w:rPr>
              <w:tab/>
            </w:r>
            <w:r>
              <w:rPr>
                <w:noProof/>
                <w:webHidden/>
              </w:rPr>
              <w:fldChar w:fldCharType="begin"/>
            </w:r>
            <w:r>
              <w:rPr>
                <w:noProof/>
                <w:webHidden/>
              </w:rPr>
              <w:instrText xml:space="preserve"> PAGEREF _Toc212121888 \h </w:instrText>
            </w:r>
            <w:r>
              <w:rPr>
                <w:noProof/>
                <w:webHidden/>
              </w:rPr>
            </w:r>
            <w:r>
              <w:rPr>
                <w:noProof/>
                <w:webHidden/>
              </w:rPr>
              <w:fldChar w:fldCharType="separate"/>
            </w:r>
            <w:r>
              <w:rPr>
                <w:noProof/>
                <w:webHidden/>
              </w:rPr>
              <w:t>6</w:t>
            </w:r>
            <w:r>
              <w:rPr>
                <w:noProof/>
                <w:webHidden/>
              </w:rPr>
              <w:fldChar w:fldCharType="end"/>
            </w:r>
          </w:hyperlink>
        </w:p>
        <w:p w14:paraId="49872985" w14:textId="70CC4813" w:rsidR="007D49FA" w:rsidRDefault="007D49FA">
          <w:pPr>
            <w:pStyle w:val="TM2"/>
            <w:rPr>
              <w:noProof/>
              <w:kern w:val="2"/>
              <w:sz w:val="24"/>
              <w:szCs w:val="24"/>
              <w:lang w:val="fr-CD" w:eastAsia="fr-CD"/>
              <w14:ligatures w14:val="standardContextual"/>
            </w:rPr>
          </w:pPr>
          <w:hyperlink w:anchor="_Toc212121889" w:history="1">
            <w:r w:rsidRPr="008C62AF">
              <w:rPr>
                <w:rStyle w:val="Lienhypertexte"/>
                <w:noProof/>
              </w:rPr>
              <w:t>Durée du contrat</w:t>
            </w:r>
            <w:r>
              <w:rPr>
                <w:noProof/>
                <w:webHidden/>
              </w:rPr>
              <w:tab/>
            </w:r>
            <w:r>
              <w:rPr>
                <w:noProof/>
                <w:webHidden/>
              </w:rPr>
              <w:fldChar w:fldCharType="begin"/>
            </w:r>
            <w:r>
              <w:rPr>
                <w:noProof/>
                <w:webHidden/>
              </w:rPr>
              <w:instrText xml:space="preserve"> PAGEREF _Toc212121889 \h </w:instrText>
            </w:r>
            <w:r>
              <w:rPr>
                <w:noProof/>
                <w:webHidden/>
              </w:rPr>
            </w:r>
            <w:r>
              <w:rPr>
                <w:noProof/>
                <w:webHidden/>
              </w:rPr>
              <w:fldChar w:fldCharType="separate"/>
            </w:r>
            <w:r>
              <w:rPr>
                <w:noProof/>
                <w:webHidden/>
              </w:rPr>
              <w:t>6</w:t>
            </w:r>
            <w:r>
              <w:rPr>
                <w:noProof/>
                <w:webHidden/>
              </w:rPr>
              <w:fldChar w:fldCharType="end"/>
            </w:r>
          </w:hyperlink>
        </w:p>
        <w:p w14:paraId="6150BF49" w14:textId="5F456C37" w:rsidR="007D49FA" w:rsidRDefault="007D49FA">
          <w:pPr>
            <w:pStyle w:val="TM1"/>
            <w:tabs>
              <w:tab w:val="left" w:pos="144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212121890" w:history="1">
            <w:r w:rsidRPr="008C62AF">
              <w:rPr>
                <w:rStyle w:val="Lienhypertexte"/>
                <w:b/>
                <w:caps/>
                <w:noProof/>
              </w:rPr>
              <w:t>ARTICLE 3 :</w:t>
            </w:r>
            <w:r>
              <w:rPr>
                <w:rFonts w:asciiTheme="minorHAnsi" w:eastAsiaTheme="minorEastAsia" w:hAnsiTheme="minorHAnsi" w:cstheme="minorBidi"/>
                <w:noProof/>
                <w:kern w:val="2"/>
                <w:sz w:val="24"/>
                <w:szCs w:val="24"/>
                <w:lang w:val="fr-CD" w:eastAsia="fr-CD"/>
                <w14:ligatures w14:val="standardContextual"/>
              </w:rPr>
              <w:tab/>
            </w:r>
            <w:r w:rsidRPr="008C62AF">
              <w:rPr>
                <w:rStyle w:val="Lienhypertexte"/>
                <w:b/>
                <w:caps/>
                <w:noProof/>
              </w:rPr>
              <w:t>Dispositions financiÈres</w:t>
            </w:r>
            <w:r>
              <w:rPr>
                <w:noProof/>
                <w:webHidden/>
              </w:rPr>
              <w:tab/>
            </w:r>
            <w:r>
              <w:rPr>
                <w:noProof/>
                <w:webHidden/>
              </w:rPr>
              <w:fldChar w:fldCharType="begin"/>
            </w:r>
            <w:r>
              <w:rPr>
                <w:noProof/>
                <w:webHidden/>
              </w:rPr>
              <w:instrText xml:space="preserve"> PAGEREF _Toc212121890 \h </w:instrText>
            </w:r>
            <w:r>
              <w:rPr>
                <w:noProof/>
                <w:webHidden/>
              </w:rPr>
            </w:r>
            <w:r>
              <w:rPr>
                <w:noProof/>
                <w:webHidden/>
              </w:rPr>
              <w:fldChar w:fldCharType="separate"/>
            </w:r>
            <w:r>
              <w:rPr>
                <w:noProof/>
                <w:webHidden/>
              </w:rPr>
              <w:t>6</w:t>
            </w:r>
            <w:r>
              <w:rPr>
                <w:noProof/>
                <w:webHidden/>
              </w:rPr>
              <w:fldChar w:fldCharType="end"/>
            </w:r>
          </w:hyperlink>
        </w:p>
        <w:p w14:paraId="71C749E7" w14:textId="37E77528" w:rsidR="007D49FA" w:rsidRDefault="007D49FA">
          <w:pPr>
            <w:pStyle w:val="TM2"/>
            <w:rPr>
              <w:noProof/>
              <w:kern w:val="2"/>
              <w:sz w:val="24"/>
              <w:szCs w:val="24"/>
              <w:lang w:val="fr-CD" w:eastAsia="fr-CD"/>
              <w14:ligatures w14:val="standardContextual"/>
            </w:rPr>
          </w:pPr>
          <w:hyperlink w:anchor="_Toc212121891" w:history="1">
            <w:r w:rsidRPr="008C62AF">
              <w:rPr>
                <w:rStyle w:val="Lienhypertexte"/>
                <w:noProof/>
              </w:rPr>
              <w:t>Montant du contrat</w:t>
            </w:r>
            <w:r>
              <w:rPr>
                <w:noProof/>
                <w:webHidden/>
              </w:rPr>
              <w:tab/>
            </w:r>
            <w:r>
              <w:rPr>
                <w:noProof/>
                <w:webHidden/>
              </w:rPr>
              <w:fldChar w:fldCharType="begin"/>
            </w:r>
            <w:r>
              <w:rPr>
                <w:noProof/>
                <w:webHidden/>
              </w:rPr>
              <w:instrText xml:space="preserve"> PAGEREF _Toc212121891 \h </w:instrText>
            </w:r>
            <w:r>
              <w:rPr>
                <w:noProof/>
                <w:webHidden/>
              </w:rPr>
            </w:r>
            <w:r>
              <w:rPr>
                <w:noProof/>
                <w:webHidden/>
              </w:rPr>
              <w:fldChar w:fldCharType="separate"/>
            </w:r>
            <w:r>
              <w:rPr>
                <w:noProof/>
                <w:webHidden/>
              </w:rPr>
              <w:t>6</w:t>
            </w:r>
            <w:r>
              <w:rPr>
                <w:noProof/>
                <w:webHidden/>
              </w:rPr>
              <w:fldChar w:fldCharType="end"/>
            </w:r>
          </w:hyperlink>
        </w:p>
        <w:p w14:paraId="056B22D3" w14:textId="4D814A4C" w:rsidR="007D49FA" w:rsidRDefault="007D49FA">
          <w:pPr>
            <w:pStyle w:val="TM2"/>
            <w:rPr>
              <w:noProof/>
              <w:kern w:val="2"/>
              <w:sz w:val="24"/>
              <w:szCs w:val="24"/>
              <w:lang w:val="fr-CD" w:eastAsia="fr-CD"/>
              <w14:ligatures w14:val="standardContextual"/>
            </w:rPr>
          </w:pPr>
          <w:hyperlink w:anchor="_Toc212121892" w:history="1">
            <w:r w:rsidRPr="008C62AF">
              <w:rPr>
                <w:rStyle w:val="Lienhypertexte"/>
                <w:noProof/>
              </w:rPr>
              <w:t>Forme des prix</w:t>
            </w:r>
            <w:r>
              <w:rPr>
                <w:noProof/>
                <w:webHidden/>
              </w:rPr>
              <w:tab/>
            </w:r>
            <w:r>
              <w:rPr>
                <w:noProof/>
                <w:webHidden/>
              </w:rPr>
              <w:fldChar w:fldCharType="begin"/>
            </w:r>
            <w:r>
              <w:rPr>
                <w:noProof/>
                <w:webHidden/>
              </w:rPr>
              <w:instrText xml:space="preserve"> PAGEREF _Toc212121892 \h </w:instrText>
            </w:r>
            <w:r>
              <w:rPr>
                <w:noProof/>
                <w:webHidden/>
              </w:rPr>
            </w:r>
            <w:r>
              <w:rPr>
                <w:noProof/>
                <w:webHidden/>
              </w:rPr>
              <w:fldChar w:fldCharType="separate"/>
            </w:r>
            <w:r>
              <w:rPr>
                <w:noProof/>
                <w:webHidden/>
              </w:rPr>
              <w:t>7</w:t>
            </w:r>
            <w:r>
              <w:rPr>
                <w:noProof/>
                <w:webHidden/>
              </w:rPr>
              <w:fldChar w:fldCharType="end"/>
            </w:r>
          </w:hyperlink>
        </w:p>
        <w:p w14:paraId="7A23AE86" w14:textId="0F86F74F" w:rsidR="007D49FA" w:rsidRDefault="007D49FA">
          <w:pPr>
            <w:pStyle w:val="TM2"/>
            <w:rPr>
              <w:noProof/>
              <w:kern w:val="2"/>
              <w:sz w:val="24"/>
              <w:szCs w:val="24"/>
              <w:lang w:val="fr-CD" w:eastAsia="fr-CD"/>
              <w14:ligatures w14:val="standardContextual"/>
            </w:rPr>
          </w:pPr>
          <w:hyperlink w:anchor="_Toc212121893" w:history="1">
            <w:r w:rsidRPr="008C62AF">
              <w:rPr>
                <w:rStyle w:val="Lienhypertexte"/>
                <w:noProof/>
              </w:rPr>
              <w:t>Avance</w:t>
            </w:r>
            <w:r>
              <w:rPr>
                <w:noProof/>
                <w:webHidden/>
              </w:rPr>
              <w:tab/>
            </w:r>
            <w:r>
              <w:rPr>
                <w:noProof/>
                <w:webHidden/>
              </w:rPr>
              <w:fldChar w:fldCharType="begin"/>
            </w:r>
            <w:r>
              <w:rPr>
                <w:noProof/>
                <w:webHidden/>
              </w:rPr>
              <w:instrText xml:space="preserve"> PAGEREF _Toc212121893 \h </w:instrText>
            </w:r>
            <w:r>
              <w:rPr>
                <w:noProof/>
                <w:webHidden/>
              </w:rPr>
            </w:r>
            <w:r>
              <w:rPr>
                <w:noProof/>
                <w:webHidden/>
              </w:rPr>
              <w:fldChar w:fldCharType="separate"/>
            </w:r>
            <w:r>
              <w:rPr>
                <w:noProof/>
                <w:webHidden/>
              </w:rPr>
              <w:t>7</w:t>
            </w:r>
            <w:r>
              <w:rPr>
                <w:noProof/>
                <w:webHidden/>
              </w:rPr>
              <w:fldChar w:fldCharType="end"/>
            </w:r>
          </w:hyperlink>
        </w:p>
        <w:p w14:paraId="45EB3B86" w14:textId="33FAF5F9" w:rsidR="007D49FA" w:rsidRDefault="007D49FA">
          <w:pPr>
            <w:pStyle w:val="TM2"/>
            <w:rPr>
              <w:noProof/>
              <w:kern w:val="2"/>
              <w:sz w:val="24"/>
              <w:szCs w:val="24"/>
              <w:lang w:val="fr-CD" w:eastAsia="fr-CD"/>
              <w14:ligatures w14:val="standardContextual"/>
            </w:rPr>
          </w:pPr>
          <w:hyperlink w:anchor="_Toc212121894" w:history="1">
            <w:r w:rsidRPr="008C62AF">
              <w:rPr>
                <w:rStyle w:val="Lienhypertexte"/>
                <w:noProof/>
              </w:rPr>
              <w:t>Présentation des demandes de paiement</w:t>
            </w:r>
            <w:r>
              <w:rPr>
                <w:noProof/>
                <w:webHidden/>
              </w:rPr>
              <w:tab/>
            </w:r>
            <w:r>
              <w:rPr>
                <w:noProof/>
                <w:webHidden/>
              </w:rPr>
              <w:fldChar w:fldCharType="begin"/>
            </w:r>
            <w:r>
              <w:rPr>
                <w:noProof/>
                <w:webHidden/>
              </w:rPr>
              <w:instrText xml:space="preserve"> PAGEREF _Toc212121894 \h </w:instrText>
            </w:r>
            <w:r>
              <w:rPr>
                <w:noProof/>
                <w:webHidden/>
              </w:rPr>
            </w:r>
            <w:r>
              <w:rPr>
                <w:noProof/>
                <w:webHidden/>
              </w:rPr>
              <w:fldChar w:fldCharType="separate"/>
            </w:r>
            <w:r>
              <w:rPr>
                <w:noProof/>
                <w:webHidden/>
              </w:rPr>
              <w:t>7</w:t>
            </w:r>
            <w:r>
              <w:rPr>
                <w:noProof/>
                <w:webHidden/>
              </w:rPr>
              <w:fldChar w:fldCharType="end"/>
            </w:r>
          </w:hyperlink>
        </w:p>
        <w:p w14:paraId="6C574C6F" w14:textId="4CF7FCA1" w:rsidR="007D49FA" w:rsidRDefault="007D49FA">
          <w:pPr>
            <w:pStyle w:val="TM2"/>
            <w:rPr>
              <w:noProof/>
              <w:kern w:val="2"/>
              <w:sz w:val="24"/>
              <w:szCs w:val="24"/>
              <w:lang w:val="fr-CD" w:eastAsia="fr-CD"/>
              <w14:ligatures w14:val="standardContextual"/>
            </w:rPr>
          </w:pPr>
          <w:hyperlink w:anchor="_Toc212121895" w:history="1">
            <w:r w:rsidRPr="008C62AF">
              <w:rPr>
                <w:rStyle w:val="Lienhypertexte"/>
                <w:noProof/>
              </w:rPr>
              <w:t>Virement bancaire</w:t>
            </w:r>
            <w:r>
              <w:rPr>
                <w:noProof/>
                <w:webHidden/>
              </w:rPr>
              <w:tab/>
            </w:r>
            <w:r>
              <w:rPr>
                <w:noProof/>
                <w:webHidden/>
              </w:rPr>
              <w:fldChar w:fldCharType="begin"/>
            </w:r>
            <w:r>
              <w:rPr>
                <w:noProof/>
                <w:webHidden/>
              </w:rPr>
              <w:instrText xml:space="preserve"> PAGEREF _Toc212121895 \h </w:instrText>
            </w:r>
            <w:r>
              <w:rPr>
                <w:noProof/>
                <w:webHidden/>
              </w:rPr>
            </w:r>
            <w:r>
              <w:rPr>
                <w:noProof/>
                <w:webHidden/>
              </w:rPr>
              <w:fldChar w:fldCharType="separate"/>
            </w:r>
            <w:r>
              <w:rPr>
                <w:noProof/>
                <w:webHidden/>
              </w:rPr>
              <w:t>7</w:t>
            </w:r>
            <w:r>
              <w:rPr>
                <w:noProof/>
                <w:webHidden/>
              </w:rPr>
              <w:fldChar w:fldCharType="end"/>
            </w:r>
          </w:hyperlink>
        </w:p>
        <w:p w14:paraId="6C1C2679" w14:textId="7F4AB4D1" w:rsidR="007D49FA" w:rsidRDefault="007D49FA">
          <w:pPr>
            <w:pStyle w:val="TM2"/>
            <w:rPr>
              <w:noProof/>
              <w:kern w:val="2"/>
              <w:sz w:val="24"/>
              <w:szCs w:val="24"/>
              <w:lang w:val="fr-CD" w:eastAsia="fr-CD"/>
              <w14:ligatures w14:val="standardContextual"/>
            </w:rPr>
          </w:pPr>
          <w:hyperlink w:anchor="_Toc212121896" w:history="1">
            <w:r w:rsidRPr="008C62AF">
              <w:rPr>
                <w:rStyle w:val="Lienhypertexte"/>
                <w:noProof/>
              </w:rPr>
              <w:t>Taxe sur la valeur ajoutée</w:t>
            </w:r>
            <w:r>
              <w:rPr>
                <w:noProof/>
                <w:webHidden/>
              </w:rPr>
              <w:tab/>
            </w:r>
            <w:r>
              <w:rPr>
                <w:noProof/>
                <w:webHidden/>
              </w:rPr>
              <w:fldChar w:fldCharType="begin"/>
            </w:r>
            <w:r>
              <w:rPr>
                <w:noProof/>
                <w:webHidden/>
              </w:rPr>
              <w:instrText xml:space="preserve"> PAGEREF _Toc212121896 \h </w:instrText>
            </w:r>
            <w:r>
              <w:rPr>
                <w:noProof/>
                <w:webHidden/>
              </w:rPr>
            </w:r>
            <w:r>
              <w:rPr>
                <w:noProof/>
                <w:webHidden/>
              </w:rPr>
              <w:fldChar w:fldCharType="separate"/>
            </w:r>
            <w:r>
              <w:rPr>
                <w:noProof/>
                <w:webHidden/>
              </w:rPr>
              <w:t>8</w:t>
            </w:r>
            <w:r>
              <w:rPr>
                <w:noProof/>
                <w:webHidden/>
              </w:rPr>
              <w:fldChar w:fldCharType="end"/>
            </w:r>
          </w:hyperlink>
        </w:p>
        <w:p w14:paraId="0EFCDC62" w14:textId="74754FA0" w:rsidR="007D49FA" w:rsidRDefault="007D49FA">
          <w:pPr>
            <w:pStyle w:val="TM2"/>
            <w:rPr>
              <w:noProof/>
              <w:kern w:val="2"/>
              <w:sz w:val="24"/>
              <w:szCs w:val="24"/>
              <w:lang w:val="fr-CD" w:eastAsia="fr-CD"/>
              <w14:ligatures w14:val="standardContextual"/>
            </w:rPr>
          </w:pPr>
          <w:hyperlink w:anchor="_Toc212121897" w:history="1">
            <w:r w:rsidRPr="008C62AF">
              <w:rPr>
                <w:rStyle w:val="Lienhypertexte"/>
                <w:noProof/>
              </w:rPr>
              <w:t>Impôts et taxes</w:t>
            </w:r>
            <w:r>
              <w:rPr>
                <w:noProof/>
                <w:webHidden/>
              </w:rPr>
              <w:tab/>
            </w:r>
            <w:r>
              <w:rPr>
                <w:noProof/>
                <w:webHidden/>
              </w:rPr>
              <w:fldChar w:fldCharType="begin"/>
            </w:r>
            <w:r>
              <w:rPr>
                <w:noProof/>
                <w:webHidden/>
              </w:rPr>
              <w:instrText xml:space="preserve"> PAGEREF _Toc212121897 \h </w:instrText>
            </w:r>
            <w:r>
              <w:rPr>
                <w:noProof/>
                <w:webHidden/>
              </w:rPr>
            </w:r>
            <w:r>
              <w:rPr>
                <w:noProof/>
                <w:webHidden/>
              </w:rPr>
              <w:fldChar w:fldCharType="separate"/>
            </w:r>
            <w:r>
              <w:rPr>
                <w:noProof/>
                <w:webHidden/>
              </w:rPr>
              <w:t>8</w:t>
            </w:r>
            <w:r>
              <w:rPr>
                <w:noProof/>
                <w:webHidden/>
              </w:rPr>
              <w:fldChar w:fldCharType="end"/>
            </w:r>
          </w:hyperlink>
        </w:p>
        <w:p w14:paraId="159F48C9" w14:textId="71D5B877" w:rsidR="007D49FA" w:rsidRDefault="007D49FA">
          <w:pPr>
            <w:pStyle w:val="TM1"/>
            <w:tabs>
              <w:tab w:val="left" w:pos="144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212121898" w:history="1">
            <w:r w:rsidRPr="008C62AF">
              <w:rPr>
                <w:rStyle w:val="Lienhypertexte"/>
                <w:b/>
                <w:caps/>
                <w:noProof/>
              </w:rPr>
              <w:t>ARTICLE 4 :</w:t>
            </w:r>
            <w:r>
              <w:rPr>
                <w:rFonts w:asciiTheme="minorHAnsi" w:eastAsiaTheme="minorEastAsia" w:hAnsiTheme="minorHAnsi" w:cstheme="minorBidi"/>
                <w:noProof/>
                <w:kern w:val="2"/>
                <w:sz w:val="24"/>
                <w:szCs w:val="24"/>
                <w:lang w:val="fr-CD" w:eastAsia="fr-CD"/>
                <w14:ligatures w14:val="standardContextual"/>
              </w:rPr>
              <w:tab/>
            </w:r>
            <w:r w:rsidRPr="008C62AF">
              <w:rPr>
                <w:rStyle w:val="Lienhypertexte"/>
                <w:b/>
                <w:caps/>
                <w:noProof/>
              </w:rPr>
              <w:t>opÉrations de vÉrification et d’admission</w:t>
            </w:r>
            <w:r>
              <w:rPr>
                <w:noProof/>
                <w:webHidden/>
              </w:rPr>
              <w:tab/>
            </w:r>
            <w:r>
              <w:rPr>
                <w:noProof/>
                <w:webHidden/>
              </w:rPr>
              <w:fldChar w:fldCharType="begin"/>
            </w:r>
            <w:r>
              <w:rPr>
                <w:noProof/>
                <w:webHidden/>
              </w:rPr>
              <w:instrText xml:space="preserve"> PAGEREF _Toc212121898 \h </w:instrText>
            </w:r>
            <w:r>
              <w:rPr>
                <w:noProof/>
                <w:webHidden/>
              </w:rPr>
            </w:r>
            <w:r>
              <w:rPr>
                <w:noProof/>
                <w:webHidden/>
              </w:rPr>
              <w:fldChar w:fldCharType="separate"/>
            </w:r>
            <w:r>
              <w:rPr>
                <w:noProof/>
                <w:webHidden/>
              </w:rPr>
              <w:t>8</w:t>
            </w:r>
            <w:r>
              <w:rPr>
                <w:noProof/>
                <w:webHidden/>
              </w:rPr>
              <w:fldChar w:fldCharType="end"/>
            </w:r>
          </w:hyperlink>
        </w:p>
        <w:p w14:paraId="1AB80ECE" w14:textId="79CDF611" w:rsidR="007D49FA" w:rsidRDefault="007D49FA">
          <w:pPr>
            <w:pStyle w:val="TM2"/>
            <w:rPr>
              <w:noProof/>
              <w:kern w:val="2"/>
              <w:sz w:val="24"/>
              <w:szCs w:val="24"/>
              <w:lang w:val="fr-CD" w:eastAsia="fr-CD"/>
              <w14:ligatures w14:val="standardContextual"/>
            </w:rPr>
          </w:pPr>
          <w:hyperlink w:anchor="_Toc212121899" w:history="1">
            <w:r w:rsidRPr="008C62AF">
              <w:rPr>
                <w:rStyle w:val="Lienhypertexte"/>
                <w:rFonts w:cstheme="minorHAnsi"/>
                <w:noProof/>
              </w:rPr>
              <w:t>Opérations de vérification</w:t>
            </w:r>
            <w:r>
              <w:rPr>
                <w:noProof/>
                <w:webHidden/>
              </w:rPr>
              <w:tab/>
            </w:r>
            <w:r>
              <w:rPr>
                <w:noProof/>
                <w:webHidden/>
              </w:rPr>
              <w:fldChar w:fldCharType="begin"/>
            </w:r>
            <w:r>
              <w:rPr>
                <w:noProof/>
                <w:webHidden/>
              </w:rPr>
              <w:instrText xml:space="preserve"> PAGEREF _Toc212121899 \h </w:instrText>
            </w:r>
            <w:r>
              <w:rPr>
                <w:noProof/>
                <w:webHidden/>
              </w:rPr>
            </w:r>
            <w:r>
              <w:rPr>
                <w:noProof/>
                <w:webHidden/>
              </w:rPr>
              <w:fldChar w:fldCharType="separate"/>
            </w:r>
            <w:r>
              <w:rPr>
                <w:noProof/>
                <w:webHidden/>
              </w:rPr>
              <w:t>8</w:t>
            </w:r>
            <w:r>
              <w:rPr>
                <w:noProof/>
                <w:webHidden/>
              </w:rPr>
              <w:fldChar w:fldCharType="end"/>
            </w:r>
          </w:hyperlink>
        </w:p>
        <w:p w14:paraId="221CA8C3" w14:textId="78818CB5" w:rsidR="007D49FA" w:rsidRDefault="007D49FA">
          <w:pPr>
            <w:pStyle w:val="TM2"/>
            <w:rPr>
              <w:noProof/>
              <w:kern w:val="2"/>
              <w:sz w:val="24"/>
              <w:szCs w:val="24"/>
              <w:lang w:val="fr-CD" w:eastAsia="fr-CD"/>
              <w14:ligatures w14:val="standardContextual"/>
            </w:rPr>
          </w:pPr>
          <w:hyperlink w:anchor="_Toc212121900" w:history="1">
            <w:r w:rsidRPr="008C62AF">
              <w:rPr>
                <w:rStyle w:val="Lienhypertexte"/>
                <w:rFonts w:cstheme="minorHAnsi"/>
                <w:noProof/>
              </w:rPr>
              <w:t>Admission des prestations et des fournitures</w:t>
            </w:r>
            <w:r>
              <w:rPr>
                <w:noProof/>
                <w:webHidden/>
              </w:rPr>
              <w:tab/>
            </w:r>
            <w:r>
              <w:rPr>
                <w:noProof/>
                <w:webHidden/>
              </w:rPr>
              <w:fldChar w:fldCharType="begin"/>
            </w:r>
            <w:r>
              <w:rPr>
                <w:noProof/>
                <w:webHidden/>
              </w:rPr>
              <w:instrText xml:space="preserve"> PAGEREF _Toc212121900 \h </w:instrText>
            </w:r>
            <w:r>
              <w:rPr>
                <w:noProof/>
                <w:webHidden/>
              </w:rPr>
            </w:r>
            <w:r>
              <w:rPr>
                <w:noProof/>
                <w:webHidden/>
              </w:rPr>
              <w:fldChar w:fldCharType="separate"/>
            </w:r>
            <w:r>
              <w:rPr>
                <w:noProof/>
                <w:webHidden/>
              </w:rPr>
              <w:t>8</w:t>
            </w:r>
            <w:r>
              <w:rPr>
                <w:noProof/>
                <w:webHidden/>
              </w:rPr>
              <w:fldChar w:fldCharType="end"/>
            </w:r>
          </w:hyperlink>
        </w:p>
        <w:p w14:paraId="408315F5" w14:textId="1FB762B0" w:rsidR="007D49FA" w:rsidRDefault="007D49FA">
          <w:pPr>
            <w:pStyle w:val="TM1"/>
            <w:tabs>
              <w:tab w:val="left" w:pos="144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212121901" w:history="1">
            <w:r w:rsidRPr="008C62AF">
              <w:rPr>
                <w:rStyle w:val="Lienhypertexte"/>
                <w:b/>
                <w:caps/>
                <w:noProof/>
              </w:rPr>
              <w:t>ARTICLE 5 :</w:t>
            </w:r>
            <w:r>
              <w:rPr>
                <w:rFonts w:asciiTheme="minorHAnsi" w:eastAsiaTheme="minorEastAsia" w:hAnsiTheme="minorHAnsi" w:cstheme="minorBidi"/>
                <w:noProof/>
                <w:kern w:val="2"/>
                <w:sz w:val="24"/>
                <w:szCs w:val="24"/>
                <w:lang w:val="fr-CD" w:eastAsia="fr-CD"/>
                <w14:ligatures w14:val="standardContextual"/>
              </w:rPr>
              <w:tab/>
            </w:r>
            <w:r w:rsidRPr="008C62AF">
              <w:rPr>
                <w:rStyle w:val="Lienhypertexte"/>
                <w:b/>
                <w:caps/>
                <w:noProof/>
              </w:rPr>
              <w:t>ModalitÉs spÉcifiques d’exécution</w:t>
            </w:r>
            <w:r>
              <w:rPr>
                <w:noProof/>
                <w:webHidden/>
              </w:rPr>
              <w:tab/>
            </w:r>
            <w:r>
              <w:rPr>
                <w:noProof/>
                <w:webHidden/>
              </w:rPr>
              <w:fldChar w:fldCharType="begin"/>
            </w:r>
            <w:r>
              <w:rPr>
                <w:noProof/>
                <w:webHidden/>
              </w:rPr>
              <w:instrText xml:space="preserve"> PAGEREF _Toc212121901 \h </w:instrText>
            </w:r>
            <w:r>
              <w:rPr>
                <w:noProof/>
                <w:webHidden/>
              </w:rPr>
            </w:r>
            <w:r>
              <w:rPr>
                <w:noProof/>
                <w:webHidden/>
              </w:rPr>
              <w:fldChar w:fldCharType="separate"/>
            </w:r>
            <w:r>
              <w:rPr>
                <w:noProof/>
                <w:webHidden/>
              </w:rPr>
              <w:t>8</w:t>
            </w:r>
            <w:r>
              <w:rPr>
                <w:noProof/>
                <w:webHidden/>
              </w:rPr>
              <w:fldChar w:fldCharType="end"/>
            </w:r>
          </w:hyperlink>
        </w:p>
        <w:p w14:paraId="7FEE3F07" w14:textId="3241F5F5" w:rsidR="007D49FA" w:rsidRDefault="007D49FA">
          <w:pPr>
            <w:pStyle w:val="TM2"/>
            <w:rPr>
              <w:noProof/>
              <w:kern w:val="2"/>
              <w:sz w:val="24"/>
              <w:szCs w:val="24"/>
              <w:lang w:val="fr-CD" w:eastAsia="fr-CD"/>
              <w14:ligatures w14:val="standardContextual"/>
            </w:rPr>
          </w:pPr>
          <w:hyperlink w:anchor="_Toc212121902" w:history="1">
            <w:r w:rsidRPr="008C62AF">
              <w:rPr>
                <w:rStyle w:val="Lienhypertexte"/>
                <w:rFonts w:cstheme="minorHAnsi"/>
                <w:noProof/>
              </w:rPr>
              <w:t>Expert en charge de l’exécution de la mission</w:t>
            </w:r>
            <w:r>
              <w:rPr>
                <w:noProof/>
                <w:webHidden/>
              </w:rPr>
              <w:tab/>
            </w:r>
            <w:r>
              <w:rPr>
                <w:noProof/>
                <w:webHidden/>
              </w:rPr>
              <w:fldChar w:fldCharType="begin"/>
            </w:r>
            <w:r>
              <w:rPr>
                <w:noProof/>
                <w:webHidden/>
              </w:rPr>
              <w:instrText xml:space="preserve"> PAGEREF _Toc212121902 \h </w:instrText>
            </w:r>
            <w:r>
              <w:rPr>
                <w:noProof/>
                <w:webHidden/>
              </w:rPr>
            </w:r>
            <w:r>
              <w:rPr>
                <w:noProof/>
                <w:webHidden/>
              </w:rPr>
              <w:fldChar w:fldCharType="separate"/>
            </w:r>
            <w:r>
              <w:rPr>
                <w:noProof/>
                <w:webHidden/>
              </w:rPr>
              <w:t>9</w:t>
            </w:r>
            <w:r>
              <w:rPr>
                <w:noProof/>
                <w:webHidden/>
              </w:rPr>
              <w:fldChar w:fldCharType="end"/>
            </w:r>
          </w:hyperlink>
        </w:p>
        <w:p w14:paraId="71F4E660" w14:textId="4AE83540" w:rsidR="007D49FA" w:rsidRDefault="007D49FA">
          <w:pPr>
            <w:pStyle w:val="TM2"/>
            <w:rPr>
              <w:noProof/>
              <w:kern w:val="2"/>
              <w:sz w:val="24"/>
              <w:szCs w:val="24"/>
              <w:lang w:val="fr-CD" w:eastAsia="fr-CD"/>
              <w14:ligatures w14:val="standardContextual"/>
            </w:rPr>
          </w:pPr>
          <w:hyperlink w:anchor="_Toc212121903" w:history="1">
            <w:r w:rsidRPr="008C62AF">
              <w:rPr>
                <w:rStyle w:val="Lienhypertexte"/>
                <w:rFonts w:cstheme="minorHAnsi"/>
                <w:noProof/>
              </w:rPr>
              <w:t>Lieu d’exécution</w:t>
            </w:r>
            <w:r>
              <w:rPr>
                <w:noProof/>
                <w:webHidden/>
              </w:rPr>
              <w:tab/>
            </w:r>
            <w:r>
              <w:rPr>
                <w:noProof/>
                <w:webHidden/>
              </w:rPr>
              <w:fldChar w:fldCharType="begin"/>
            </w:r>
            <w:r>
              <w:rPr>
                <w:noProof/>
                <w:webHidden/>
              </w:rPr>
              <w:instrText xml:space="preserve"> PAGEREF _Toc212121903 \h </w:instrText>
            </w:r>
            <w:r>
              <w:rPr>
                <w:noProof/>
                <w:webHidden/>
              </w:rPr>
            </w:r>
            <w:r>
              <w:rPr>
                <w:noProof/>
                <w:webHidden/>
              </w:rPr>
              <w:fldChar w:fldCharType="separate"/>
            </w:r>
            <w:r>
              <w:rPr>
                <w:noProof/>
                <w:webHidden/>
              </w:rPr>
              <w:t>9</w:t>
            </w:r>
            <w:r>
              <w:rPr>
                <w:noProof/>
                <w:webHidden/>
              </w:rPr>
              <w:fldChar w:fldCharType="end"/>
            </w:r>
          </w:hyperlink>
        </w:p>
        <w:p w14:paraId="5B36F45F" w14:textId="13F0F131" w:rsidR="007D49FA" w:rsidRDefault="007D49FA">
          <w:pPr>
            <w:pStyle w:val="TM2"/>
            <w:rPr>
              <w:noProof/>
              <w:kern w:val="2"/>
              <w:sz w:val="24"/>
              <w:szCs w:val="24"/>
              <w:lang w:val="fr-CD" w:eastAsia="fr-CD"/>
              <w14:ligatures w14:val="standardContextual"/>
            </w:rPr>
          </w:pPr>
          <w:hyperlink w:anchor="_Toc212121904" w:history="1">
            <w:r w:rsidRPr="008C62AF">
              <w:rPr>
                <w:rStyle w:val="Lienhypertexte"/>
                <w:rFonts w:cstheme="minorHAnsi"/>
                <w:noProof/>
              </w:rPr>
              <w:t>Contrôle des exports</w:t>
            </w:r>
            <w:r>
              <w:rPr>
                <w:noProof/>
                <w:webHidden/>
              </w:rPr>
              <w:tab/>
            </w:r>
            <w:r>
              <w:rPr>
                <w:noProof/>
                <w:webHidden/>
              </w:rPr>
              <w:fldChar w:fldCharType="begin"/>
            </w:r>
            <w:r>
              <w:rPr>
                <w:noProof/>
                <w:webHidden/>
              </w:rPr>
              <w:instrText xml:space="preserve"> PAGEREF _Toc212121904 \h </w:instrText>
            </w:r>
            <w:r>
              <w:rPr>
                <w:noProof/>
                <w:webHidden/>
              </w:rPr>
            </w:r>
            <w:r>
              <w:rPr>
                <w:noProof/>
                <w:webHidden/>
              </w:rPr>
              <w:fldChar w:fldCharType="separate"/>
            </w:r>
            <w:r>
              <w:rPr>
                <w:noProof/>
                <w:webHidden/>
              </w:rPr>
              <w:t>9</w:t>
            </w:r>
            <w:r>
              <w:rPr>
                <w:noProof/>
                <w:webHidden/>
              </w:rPr>
              <w:fldChar w:fldCharType="end"/>
            </w:r>
          </w:hyperlink>
        </w:p>
        <w:p w14:paraId="6649D852" w14:textId="444C8B44" w:rsidR="007D49FA" w:rsidRDefault="007D49FA">
          <w:pPr>
            <w:pStyle w:val="TM2"/>
            <w:rPr>
              <w:noProof/>
              <w:kern w:val="2"/>
              <w:sz w:val="24"/>
              <w:szCs w:val="24"/>
              <w:lang w:val="fr-CD" w:eastAsia="fr-CD"/>
              <w14:ligatures w14:val="standardContextual"/>
            </w:rPr>
          </w:pPr>
          <w:hyperlink w:anchor="_Toc212121905" w:history="1">
            <w:r w:rsidRPr="008C62AF">
              <w:rPr>
                <w:rStyle w:val="Lienhypertexte"/>
                <w:rFonts w:cstheme="minorHAnsi"/>
                <w:noProof/>
              </w:rPr>
              <w:t>Langue du contrat</w:t>
            </w:r>
            <w:r>
              <w:rPr>
                <w:noProof/>
                <w:webHidden/>
              </w:rPr>
              <w:tab/>
            </w:r>
            <w:r>
              <w:rPr>
                <w:noProof/>
                <w:webHidden/>
              </w:rPr>
              <w:fldChar w:fldCharType="begin"/>
            </w:r>
            <w:r>
              <w:rPr>
                <w:noProof/>
                <w:webHidden/>
              </w:rPr>
              <w:instrText xml:space="preserve"> PAGEREF _Toc212121905 \h </w:instrText>
            </w:r>
            <w:r>
              <w:rPr>
                <w:noProof/>
                <w:webHidden/>
              </w:rPr>
            </w:r>
            <w:r>
              <w:rPr>
                <w:noProof/>
                <w:webHidden/>
              </w:rPr>
              <w:fldChar w:fldCharType="separate"/>
            </w:r>
            <w:r>
              <w:rPr>
                <w:noProof/>
                <w:webHidden/>
              </w:rPr>
              <w:t>9</w:t>
            </w:r>
            <w:r>
              <w:rPr>
                <w:noProof/>
                <w:webHidden/>
              </w:rPr>
              <w:fldChar w:fldCharType="end"/>
            </w:r>
          </w:hyperlink>
        </w:p>
        <w:p w14:paraId="39FCACA3" w14:textId="36A3006F" w:rsidR="007D49FA" w:rsidRDefault="007D49FA">
          <w:pPr>
            <w:pStyle w:val="TM2"/>
            <w:rPr>
              <w:noProof/>
              <w:kern w:val="2"/>
              <w:sz w:val="24"/>
              <w:szCs w:val="24"/>
              <w:lang w:val="fr-CD" w:eastAsia="fr-CD"/>
              <w14:ligatures w14:val="standardContextual"/>
            </w:rPr>
          </w:pPr>
          <w:hyperlink w:anchor="_Toc212121906" w:history="1">
            <w:r w:rsidRPr="008C62AF">
              <w:rPr>
                <w:rStyle w:val="Lienhypertexte"/>
                <w:rFonts w:cstheme="minorHAnsi"/>
                <w:noProof/>
              </w:rPr>
              <w:t xml:space="preserve">Engagement du </w:t>
            </w:r>
            <w:r w:rsidRPr="008C62AF">
              <w:rPr>
                <w:rStyle w:val="Lienhypertexte"/>
                <w:rFonts w:cstheme="minorHAnsi"/>
                <w:smallCaps/>
                <w:noProof/>
              </w:rPr>
              <w:t>Contractant</w:t>
            </w:r>
            <w:r>
              <w:rPr>
                <w:noProof/>
                <w:webHidden/>
              </w:rPr>
              <w:tab/>
            </w:r>
            <w:r>
              <w:rPr>
                <w:noProof/>
                <w:webHidden/>
              </w:rPr>
              <w:fldChar w:fldCharType="begin"/>
            </w:r>
            <w:r>
              <w:rPr>
                <w:noProof/>
                <w:webHidden/>
              </w:rPr>
              <w:instrText xml:space="preserve"> PAGEREF _Toc212121906 \h </w:instrText>
            </w:r>
            <w:r>
              <w:rPr>
                <w:noProof/>
                <w:webHidden/>
              </w:rPr>
            </w:r>
            <w:r>
              <w:rPr>
                <w:noProof/>
                <w:webHidden/>
              </w:rPr>
              <w:fldChar w:fldCharType="separate"/>
            </w:r>
            <w:r>
              <w:rPr>
                <w:noProof/>
                <w:webHidden/>
              </w:rPr>
              <w:t>9</w:t>
            </w:r>
            <w:r>
              <w:rPr>
                <w:noProof/>
                <w:webHidden/>
              </w:rPr>
              <w:fldChar w:fldCharType="end"/>
            </w:r>
          </w:hyperlink>
        </w:p>
        <w:p w14:paraId="2D77C3CE" w14:textId="12968426" w:rsidR="007D49FA" w:rsidRDefault="007D49FA">
          <w:pPr>
            <w:pStyle w:val="TM2"/>
            <w:rPr>
              <w:noProof/>
              <w:kern w:val="2"/>
              <w:sz w:val="24"/>
              <w:szCs w:val="24"/>
              <w:lang w:val="fr-CD" w:eastAsia="fr-CD"/>
              <w14:ligatures w14:val="standardContextual"/>
            </w:rPr>
          </w:pPr>
          <w:hyperlink w:anchor="_Toc212121907" w:history="1">
            <w:r w:rsidRPr="008C62AF">
              <w:rPr>
                <w:rStyle w:val="Lienhypertexte"/>
                <w:rFonts w:cstheme="minorHAnsi"/>
                <w:noProof/>
              </w:rPr>
              <w:t>Confidentialité</w:t>
            </w:r>
            <w:r>
              <w:rPr>
                <w:noProof/>
                <w:webHidden/>
              </w:rPr>
              <w:tab/>
            </w:r>
            <w:r>
              <w:rPr>
                <w:noProof/>
                <w:webHidden/>
              </w:rPr>
              <w:fldChar w:fldCharType="begin"/>
            </w:r>
            <w:r>
              <w:rPr>
                <w:noProof/>
                <w:webHidden/>
              </w:rPr>
              <w:instrText xml:space="preserve"> PAGEREF _Toc212121907 \h </w:instrText>
            </w:r>
            <w:r>
              <w:rPr>
                <w:noProof/>
                <w:webHidden/>
              </w:rPr>
            </w:r>
            <w:r>
              <w:rPr>
                <w:noProof/>
                <w:webHidden/>
              </w:rPr>
              <w:fldChar w:fldCharType="separate"/>
            </w:r>
            <w:r>
              <w:rPr>
                <w:noProof/>
                <w:webHidden/>
              </w:rPr>
              <w:t>10</w:t>
            </w:r>
            <w:r>
              <w:rPr>
                <w:noProof/>
                <w:webHidden/>
              </w:rPr>
              <w:fldChar w:fldCharType="end"/>
            </w:r>
          </w:hyperlink>
        </w:p>
        <w:p w14:paraId="669F8076" w14:textId="5F7A0FEC" w:rsidR="007D49FA" w:rsidRDefault="007D49FA">
          <w:pPr>
            <w:pStyle w:val="TM2"/>
            <w:rPr>
              <w:noProof/>
              <w:kern w:val="2"/>
              <w:sz w:val="24"/>
              <w:szCs w:val="24"/>
              <w:lang w:val="fr-CD" w:eastAsia="fr-CD"/>
              <w14:ligatures w14:val="standardContextual"/>
            </w:rPr>
          </w:pPr>
          <w:hyperlink w:anchor="_Toc212121908" w:history="1">
            <w:r w:rsidRPr="008C62AF">
              <w:rPr>
                <w:rStyle w:val="Lienhypertexte"/>
                <w:rFonts w:cstheme="minorHAnsi"/>
                <w:noProof/>
              </w:rPr>
              <w:t>Fournitures documents</w:t>
            </w:r>
            <w:r>
              <w:rPr>
                <w:noProof/>
                <w:webHidden/>
              </w:rPr>
              <w:tab/>
            </w:r>
            <w:r>
              <w:rPr>
                <w:noProof/>
                <w:webHidden/>
              </w:rPr>
              <w:fldChar w:fldCharType="begin"/>
            </w:r>
            <w:r>
              <w:rPr>
                <w:noProof/>
                <w:webHidden/>
              </w:rPr>
              <w:instrText xml:space="preserve"> PAGEREF _Toc212121908 \h </w:instrText>
            </w:r>
            <w:r>
              <w:rPr>
                <w:noProof/>
                <w:webHidden/>
              </w:rPr>
            </w:r>
            <w:r>
              <w:rPr>
                <w:noProof/>
                <w:webHidden/>
              </w:rPr>
              <w:fldChar w:fldCharType="separate"/>
            </w:r>
            <w:r>
              <w:rPr>
                <w:noProof/>
                <w:webHidden/>
              </w:rPr>
              <w:t>11</w:t>
            </w:r>
            <w:r>
              <w:rPr>
                <w:noProof/>
                <w:webHidden/>
              </w:rPr>
              <w:fldChar w:fldCharType="end"/>
            </w:r>
          </w:hyperlink>
        </w:p>
        <w:p w14:paraId="10102BC7" w14:textId="6A156B6C" w:rsidR="007D49FA" w:rsidRDefault="007D49FA">
          <w:pPr>
            <w:pStyle w:val="TM2"/>
            <w:rPr>
              <w:noProof/>
              <w:kern w:val="2"/>
              <w:sz w:val="24"/>
              <w:szCs w:val="24"/>
              <w:lang w:val="fr-CD" w:eastAsia="fr-CD"/>
              <w14:ligatures w14:val="standardContextual"/>
            </w:rPr>
          </w:pPr>
          <w:hyperlink w:anchor="_Toc212121909" w:history="1">
            <w:r w:rsidRPr="008C62AF">
              <w:rPr>
                <w:rStyle w:val="Lienhypertexte"/>
                <w:rFonts w:cstheme="minorHAnsi"/>
                <w:noProof/>
              </w:rPr>
              <w:t>Assurance</w:t>
            </w:r>
            <w:r>
              <w:rPr>
                <w:noProof/>
                <w:webHidden/>
              </w:rPr>
              <w:tab/>
            </w:r>
            <w:r>
              <w:rPr>
                <w:noProof/>
                <w:webHidden/>
              </w:rPr>
              <w:fldChar w:fldCharType="begin"/>
            </w:r>
            <w:r>
              <w:rPr>
                <w:noProof/>
                <w:webHidden/>
              </w:rPr>
              <w:instrText xml:space="preserve"> PAGEREF _Toc212121909 \h </w:instrText>
            </w:r>
            <w:r>
              <w:rPr>
                <w:noProof/>
                <w:webHidden/>
              </w:rPr>
            </w:r>
            <w:r>
              <w:rPr>
                <w:noProof/>
                <w:webHidden/>
              </w:rPr>
              <w:fldChar w:fldCharType="separate"/>
            </w:r>
            <w:r>
              <w:rPr>
                <w:noProof/>
                <w:webHidden/>
              </w:rPr>
              <w:t>11</w:t>
            </w:r>
            <w:r>
              <w:rPr>
                <w:noProof/>
                <w:webHidden/>
              </w:rPr>
              <w:fldChar w:fldCharType="end"/>
            </w:r>
          </w:hyperlink>
        </w:p>
        <w:p w14:paraId="576C1CE6" w14:textId="39735102" w:rsidR="007D49FA" w:rsidRDefault="007D49FA">
          <w:pPr>
            <w:pStyle w:val="TM2"/>
            <w:rPr>
              <w:noProof/>
              <w:kern w:val="2"/>
              <w:sz w:val="24"/>
              <w:szCs w:val="24"/>
              <w:lang w:val="fr-CD" w:eastAsia="fr-CD"/>
              <w14:ligatures w14:val="standardContextual"/>
            </w:rPr>
          </w:pPr>
          <w:hyperlink w:anchor="_Toc212121910" w:history="1">
            <w:r w:rsidRPr="008C62AF">
              <w:rPr>
                <w:rStyle w:val="Lienhypertexte"/>
                <w:rFonts w:cstheme="minorHAnsi"/>
                <w:noProof/>
              </w:rPr>
              <w:t>Point de contact et communication</w:t>
            </w:r>
            <w:r>
              <w:rPr>
                <w:noProof/>
                <w:webHidden/>
              </w:rPr>
              <w:tab/>
            </w:r>
            <w:r>
              <w:rPr>
                <w:noProof/>
                <w:webHidden/>
              </w:rPr>
              <w:fldChar w:fldCharType="begin"/>
            </w:r>
            <w:r>
              <w:rPr>
                <w:noProof/>
                <w:webHidden/>
              </w:rPr>
              <w:instrText xml:space="preserve"> PAGEREF _Toc212121910 \h </w:instrText>
            </w:r>
            <w:r>
              <w:rPr>
                <w:noProof/>
                <w:webHidden/>
              </w:rPr>
            </w:r>
            <w:r>
              <w:rPr>
                <w:noProof/>
                <w:webHidden/>
              </w:rPr>
              <w:fldChar w:fldCharType="separate"/>
            </w:r>
            <w:r>
              <w:rPr>
                <w:noProof/>
                <w:webHidden/>
              </w:rPr>
              <w:t>11</w:t>
            </w:r>
            <w:r>
              <w:rPr>
                <w:noProof/>
                <w:webHidden/>
              </w:rPr>
              <w:fldChar w:fldCharType="end"/>
            </w:r>
          </w:hyperlink>
        </w:p>
        <w:p w14:paraId="699D98D1" w14:textId="0D2A72C7" w:rsidR="007D49FA" w:rsidRDefault="007D49FA">
          <w:pPr>
            <w:pStyle w:val="TM2"/>
            <w:rPr>
              <w:noProof/>
              <w:kern w:val="2"/>
              <w:sz w:val="24"/>
              <w:szCs w:val="24"/>
              <w:lang w:val="fr-CD" w:eastAsia="fr-CD"/>
              <w14:ligatures w14:val="standardContextual"/>
            </w:rPr>
          </w:pPr>
          <w:hyperlink w:anchor="_Toc212121911" w:history="1">
            <w:r w:rsidRPr="008C62AF">
              <w:rPr>
                <w:rStyle w:val="Lienhypertexte"/>
                <w:rFonts w:cstheme="minorHAnsi"/>
                <w:noProof/>
              </w:rPr>
              <w:t>Engagement contre la déforestation</w:t>
            </w:r>
            <w:r>
              <w:rPr>
                <w:noProof/>
                <w:webHidden/>
              </w:rPr>
              <w:tab/>
            </w:r>
            <w:r>
              <w:rPr>
                <w:noProof/>
                <w:webHidden/>
              </w:rPr>
              <w:fldChar w:fldCharType="begin"/>
            </w:r>
            <w:r>
              <w:rPr>
                <w:noProof/>
                <w:webHidden/>
              </w:rPr>
              <w:instrText xml:space="preserve"> PAGEREF _Toc212121911 \h </w:instrText>
            </w:r>
            <w:r>
              <w:rPr>
                <w:noProof/>
                <w:webHidden/>
              </w:rPr>
            </w:r>
            <w:r>
              <w:rPr>
                <w:noProof/>
                <w:webHidden/>
              </w:rPr>
              <w:fldChar w:fldCharType="separate"/>
            </w:r>
            <w:r>
              <w:rPr>
                <w:noProof/>
                <w:webHidden/>
              </w:rPr>
              <w:t>12</w:t>
            </w:r>
            <w:r>
              <w:rPr>
                <w:noProof/>
                <w:webHidden/>
              </w:rPr>
              <w:fldChar w:fldCharType="end"/>
            </w:r>
          </w:hyperlink>
        </w:p>
        <w:p w14:paraId="5DFC6E07" w14:textId="045F442A" w:rsidR="007D49FA" w:rsidRDefault="007D49FA">
          <w:pPr>
            <w:pStyle w:val="TM1"/>
            <w:tabs>
              <w:tab w:val="left" w:pos="144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212121912" w:history="1">
            <w:r w:rsidRPr="008C62AF">
              <w:rPr>
                <w:rStyle w:val="Lienhypertexte"/>
                <w:b/>
                <w:caps/>
                <w:noProof/>
              </w:rPr>
              <w:t>ARTICLE 6 :</w:t>
            </w:r>
            <w:r>
              <w:rPr>
                <w:rFonts w:asciiTheme="minorHAnsi" w:eastAsiaTheme="minorEastAsia" w:hAnsiTheme="minorHAnsi" w:cstheme="minorBidi"/>
                <w:noProof/>
                <w:kern w:val="2"/>
                <w:sz w:val="24"/>
                <w:szCs w:val="24"/>
                <w:lang w:val="fr-CD" w:eastAsia="fr-CD"/>
                <w14:ligatures w14:val="standardContextual"/>
              </w:rPr>
              <w:tab/>
            </w:r>
            <w:r w:rsidRPr="008C62AF">
              <w:rPr>
                <w:rStyle w:val="Lienhypertexte"/>
                <w:b/>
                <w:caps/>
                <w:noProof/>
              </w:rPr>
              <w:t>Clause de réexamen</w:t>
            </w:r>
            <w:r>
              <w:rPr>
                <w:noProof/>
                <w:webHidden/>
              </w:rPr>
              <w:tab/>
            </w:r>
            <w:r>
              <w:rPr>
                <w:noProof/>
                <w:webHidden/>
              </w:rPr>
              <w:fldChar w:fldCharType="begin"/>
            </w:r>
            <w:r>
              <w:rPr>
                <w:noProof/>
                <w:webHidden/>
              </w:rPr>
              <w:instrText xml:space="preserve"> PAGEREF _Toc212121912 \h </w:instrText>
            </w:r>
            <w:r>
              <w:rPr>
                <w:noProof/>
                <w:webHidden/>
              </w:rPr>
            </w:r>
            <w:r>
              <w:rPr>
                <w:noProof/>
                <w:webHidden/>
              </w:rPr>
              <w:fldChar w:fldCharType="separate"/>
            </w:r>
            <w:r>
              <w:rPr>
                <w:noProof/>
                <w:webHidden/>
              </w:rPr>
              <w:t>12</w:t>
            </w:r>
            <w:r>
              <w:rPr>
                <w:noProof/>
                <w:webHidden/>
              </w:rPr>
              <w:fldChar w:fldCharType="end"/>
            </w:r>
          </w:hyperlink>
        </w:p>
        <w:p w14:paraId="3815F628" w14:textId="426A8BFA" w:rsidR="007D49FA" w:rsidRDefault="007D49FA">
          <w:pPr>
            <w:pStyle w:val="TM1"/>
            <w:tabs>
              <w:tab w:val="left" w:pos="144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212121913" w:history="1">
            <w:r w:rsidRPr="008C62AF">
              <w:rPr>
                <w:rStyle w:val="Lienhypertexte"/>
                <w:b/>
                <w:caps/>
                <w:noProof/>
              </w:rPr>
              <w:t>ARTICLE 7 :</w:t>
            </w:r>
            <w:r>
              <w:rPr>
                <w:rFonts w:asciiTheme="minorHAnsi" w:eastAsiaTheme="minorEastAsia" w:hAnsiTheme="minorHAnsi" w:cstheme="minorBidi"/>
                <w:noProof/>
                <w:kern w:val="2"/>
                <w:sz w:val="24"/>
                <w:szCs w:val="24"/>
                <w:lang w:val="fr-CD" w:eastAsia="fr-CD"/>
                <w14:ligatures w14:val="standardContextual"/>
              </w:rPr>
              <w:tab/>
            </w:r>
            <w:r w:rsidRPr="008C62AF">
              <w:rPr>
                <w:rStyle w:val="Lienhypertexte"/>
                <w:b/>
                <w:caps/>
                <w:noProof/>
              </w:rPr>
              <w:t>RÉalisation de prestations similaires</w:t>
            </w:r>
            <w:r>
              <w:rPr>
                <w:noProof/>
                <w:webHidden/>
              </w:rPr>
              <w:tab/>
            </w:r>
            <w:r>
              <w:rPr>
                <w:noProof/>
                <w:webHidden/>
              </w:rPr>
              <w:fldChar w:fldCharType="begin"/>
            </w:r>
            <w:r>
              <w:rPr>
                <w:noProof/>
                <w:webHidden/>
              </w:rPr>
              <w:instrText xml:space="preserve"> PAGEREF _Toc212121913 \h </w:instrText>
            </w:r>
            <w:r>
              <w:rPr>
                <w:noProof/>
                <w:webHidden/>
              </w:rPr>
            </w:r>
            <w:r>
              <w:rPr>
                <w:noProof/>
                <w:webHidden/>
              </w:rPr>
              <w:fldChar w:fldCharType="separate"/>
            </w:r>
            <w:r>
              <w:rPr>
                <w:noProof/>
                <w:webHidden/>
              </w:rPr>
              <w:t>12</w:t>
            </w:r>
            <w:r>
              <w:rPr>
                <w:noProof/>
                <w:webHidden/>
              </w:rPr>
              <w:fldChar w:fldCharType="end"/>
            </w:r>
          </w:hyperlink>
        </w:p>
        <w:p w14:paraId="3D9140C9" w14:textId="7967E2FC" w:rsidR="007D49FA" w:rsidRDefault="007D49FA">
          <w:pPr>
            <w:pStyle w:val="TM1"/>
            <w:tabs>
              <w:tab w:val="left" w:pos="144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212121914" w:history="1">
            <w:r w:rsidRPr="008C62AF">
              <w:rPr>
                <w:rStyle w:val="Lienhypertexte"/>
                <w:b/>
                <w:caps/>
                <w:noProof/>
              </w:rPr>
              <w:t>ARTICLE 8 :</w:t>
            </w:r>
            <w:r>
              <w:rPr>
                <w:rFonts w:asciiTheme="minorHAnsi" w:eastAsiaTheme="minorEastAsia" w:hAnsiTheme="minorHAnsi" w:cstheme="minorBidi"/>
                <w:noProof/>
                <w:kern w:val="2"/>
                <w:sz w:val="24"/>
                <w:szCs w:val="24"/>
                <w:lang w:val="fr-CD" w:eastAsia="fr-CD"/>
                <w14:ligatures w14:val="standardContextual"/>
              </w:rPr>
              <w:tab/>
            </w:r>
            <w:r w:rsidRPr="008C62AF">
              <w:rPr>
                <w:rStyle w:val="Lienhypertexte"/>
                <w:b/>
                <w:caps/>
                <w:noProof/>
              </w:rPr>
              <w:t>pÉnalitÉs</w:t>
            </w:r>
            <w:r>
              <w:rPr>
                <w:noProof/>
                <w:webHidden/>
              </w:rPr>
              <w:tab/>
            </w:r>
            <w:r>
              <w:rPr>
                <w:noProof/>
                <w:webHidden/>
              </w:rPr>
              <w:fldChar w:fldCharType="begin"/>
            </w:r>
            <w:r>
              <w:rPr>
                <w:noProof/>
                <w:webHidden/>
              </w:rPr>
              <w:instrText xml:space="preserve"> PAGEREF _Toc212121914 \h </w:instrText>
            </w:r>
            <w:r>
              <w:rPr>
                <w:noProof/>
                <w:webHidden/>
              </w:rPr>
            </w:r>
            <w:r>
              <w:rPr>
                <w:noProof/>
                <w:webHidden/>
              </w:rPr>
              <w:fldChar w:fldCharType="separate"/>
            </w:r>
            <w:r>
              <w:rPr>
                <w:noProof/>
                <w:webHidden/>
              </w:rPr>
              <w:t>12</w:t>
            </w:r>
            <w:r>
              <w:rPr>
                <w:noProof/>
                <w:webHidden/>
              </w:rPr>
              <w:fldChar w:fldCharType="end"/>
            </w:r>
          </w:hyperlink>
        </w:p>
        <w:p w14:paraId="086F3A36" w14:textId="24F762F4" w:rsidR="007D49FA" w:rsidRDefault="007D49FA">
          <w:pPr>
            <w:pStyle w:val="TM2"/>
            <w:rPr>
              <w:noProof/>
              <w:kern w:val="2"/>
              <w:sz w:val="24"/>
              <w:szCs w:val="24"/>
              <w:lang w:val="fr-CD" w:eastAsia="fr-CD"/>
              <w14:ligatures w14:val="standardContextual"/>
            </w:rPr>
          </w:pPr>
          <w:hyperlink w:anchor="_Toc212121915" w:history="1">
            <w:r w:rsidRPr="008C62AF">
              <w:rPr>
                <w:rStyle w:val="Lienhypertexte"/>
                <w:noProof/>
              </w:rPr>
              <w:t>Pénalités sur livrables documentaires périodiques</w:t>
            </w:r>
            <w:r>
              <w:rPr>
                <w:noProof/>
                <w:webHidden/>
              </w:rPr>
              <w:tab/>
            </w:r>
            <w:r>
              <w:rPr>
                <w:noProof/>
                <w:webHidden/>
              </w:rPr>
              <w:fldChar w:fldCharType="begin"/>
            </w:r>
            <w:r>
              <w:rPr>
                <w:noProof/>
                <w:webHidden/>
              </w:rPr>
              <w:instrText xml:space="preserve"> PAGEREF _Toc212121915 \h </w:instrText>
            </w:r>
            <w:r>
              <w:rPr>
                <w:noProof/>
                <w:webHidden/>
              </w:rPr>
            </w:r>
            <w:r>
              <w:rPr>
                <w:noProof/>
                <w:webHidden/>
              </w:rPr>
              <w:fldChar w:fldCharType="separate"/>
            </w:r>
            <w:r>
              <w:rPr>
                <w:noProof/>
                <w:webHidden/>
              </w:rPr>
              <w:t>12</w:t>
            </w:r>
            <w:r>
              <w:rPr>
                <w:noProof/>
                <w:webHidden/>
              </w:rPr>
              <w:fldChar w:fldCharType="end"/>
            </w:r>
          </w:hyperlink>
        </w:p>
        <w:p w14:paraId="2E18DF44" w14:textId="177EEA37" w:rsidR="007D49FA" w:rsidRDefault="007D49FA">
          <w:pPr>
            <w:pStyle w:val="TM2"/>
            <w:rPr>
              <w:noProof/>
              <w:kern w:val="2"/>
              <w:sz w:val="24"/>
              <w:szCs w:val="24"/>
              <w:lang w:val="fr-CD" w:eastAsia="fr-CD"/>
              <w14:ligatures w14:val="standardContextual"/>
            </w:rPr>
          </w:pPr>
          <w:hyperlink w:anchor="_Toc212121916" w:history="1">
            <w:r w:rsidRPr="008C62AF">
              <w:rPr>
                <w:rStyle w:val="Lienhypertexte"/>
                <w:noProof/>
              </w:rPr>
              <w:t>Pénalités sur remise d’un livrable final</w:t>
            </w:r>
            <w:r>
              <w:rPr>
                <w:noProof/>
                <w:webHidden/>
              </w:rPr>
              <w:tab/>
            </w:r>
            <w:r>
              <w:rPr>
                <w:noProof/>
                <w:webHidden/>
              </w:rPr>
              <w:fldChar w:fldCharType="begin"/>
            </w:r>
            <w:r>
              <w:rPr>
                <w:noProof/>
                <w:webHidden/>
              </w:rPr>
              <w:instrText xml:space="preserve"> PAGEREF _Toc212121916 \h </w:instrText>
            </w:r>
            <w:r>
              <w:rPr>
                <w:noProof/>
                <w:webHidden/>
              </w:rPr>
            </w:r>
            <w:r>
              <w:rPr>
                <w:noProof/>
                <w:webHidden/>
              </w:rPr>
              <w:fldChar w:fldCharType="separate"/>
            </w:r>
            <w:r>
              <w:rPr>
                <w:noProof/>
                <w:webHidden/>
              </w:rPr>
              <w:t>12</w:t>
            </w:r>
            <w:r>
              <w:rPr>
                <w:noProof/>
                <w:webHidden/>
              </w:rPr>
              <w:fldChar w:fldCharType="end"/>
            </w:r>
          </w:hyperlink>
        </w:p>
        <w:p w14:paraId="0B3A0FA5" w14:textId="49B977BC" w:rsidR="007D49FA" w:rsidRDefault="007D49FA">
          <w:pPr>
            <w:pStyle w:val="TM1"/>
            <w:tabs>
              <w:tab w:val="left" w:pos="144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212121917" w:history="1">
            <w:r w:rsidRPr="008C62AF">
              <w:rPr>
                <w:rStyle w:val="Lienhypertexte"/>
                <w:b/>
                <w:caps/>
                <w:noProof/>
              </w:rPr>
              <w:t>ARTICLE 9 :</w:t>
            </w:r>
            <w:r>
              <w:rPr>
                <w:rFonts w:asciiTheme="minorHAnsi" w:eastAsiaTheme="minorEastAsia" w:hAnsiTheme="minorHAnsi" w:cstheme="minorBidi"/>
                <w:noProof/>
                <w:kern w:val="2"/>
                <w:sz w:val="24"/>
                <w:szCs w:val="24"/>
                <w:lang w:val="fr-CD" w:eastAsia="fr-CD"/>
                <w14:ligatures w14:val="standardContextual"/>
              </w:rPr>
              <w:tab/>
            </w:r>
            <w:r w:rsidRPr="008C62AF">
              <w:rPr>
                <w:rStyle w:val="Lienhypertexte"/>
                <w:b/>
                <w:caps/>
                <w:noProof/>
              </w:rPr>
              <w:t>propriÉtÉ intellectuelle</w:t>
            </w:r>
            <w:r>
              <w:rPr>
                <w:noProof/>
                <w:webHidden/>
              </w:rPr>
              <w:tab/>
            </w:r>
            <w:r>
              <w:rPr>
                <w:noProof/>
                <w:webHidden/>
              </w:rPr>
              <w:fldChar w:fldCharType="begin"/>
            </w:r>
            <w:r>
              <w:rPr>
                <w:noProof/>
                <w:webHidden/>
              </w:rPr>
              <w:instrText xml:space="preserve"> PAGEREF _Toc212121917 \h </w:instrText>
            </w:r>
            <w:r>
              <w:rPr>
                <w:noProof/>
                <w:webHidden/>
              </w:rPr>
            </w:r>
            <w:r>
              <w:rPr>
                <w:noProof/>
                <w:webHidden/>
              </w:rPr>
              <w:fldChar w:fldCharType="separate"/>
            </w:r>
            <w:r>
              <w:rPr>
                <w:noProof/>
                <w:webHidden/>
              </w:rPr>
              <w:t>13</w:t>
            </w:r>
            <w:r>
              <w:rPr>
                <w:noProof/>
                <w:webHidden/>
              </w:rPr>
              <w:fldChar w:fldCharType="end"/>
            </w:r>
          </w:hyperlink>
        </w:p>
        <w:p w14:paraId="4D76DB8C" w14:textId="2931238F" w:rsidR="007D49FA" w:rsidRDefault="007D49FA">
          <w:pPr>
            <w:pStyle w:val="TM2"/>
            <w:rPr>
              <w:noProof/>
              <w:kern w:val="2"/>
              <w:sz w:val="24"/>
              <w:szCs w:val="24"/>
              <w:lang w:val="fr-CD" w:eastAsia="fr-CD"/>
              <w14:ligatures w14:val="standardContextual"/>
            </w:rPr>
          </w:pPr>
          <w:hyperlink w:anchor="_Toc212121918" w:history="1">
            <w:r w:rsidRPr="008C62AF">
              <w:rPr>
                <w:rStyle w:val="Lienhypertexte"/>
                <w:noProof/>
              </w:rPr>
              <w:t>Définitions</w:t>
            </w:r>
            <w:r>
              <w:rPr>
                <w:noProof/>
                <w:webHidden/>
              </w:rPr>
              <w:tab/>
            </w:r>
            <w:r>
              <w:rPr>
                <w:noProof/>
                <w:webHidden/>
              </w:rPr>
              <w:fldChar w:fldCharType="begin"/>
            </w:r>
            <w:r>
              <w:rPr>
                <w:noProof/>
                <w:webHidden/>
              </w:rPr>
              <w:instrText xml:space="preserve"> PAGEREF _Toc212121918 \h </w:instrText>
            </w:r>
            <w:r>
              <w:rPr>
                <w:noProof/>
                <w:webHidden/>
              </w:rPr>
            </w:r>
            <w:r>
              <w:rPr>
                <w:noProof/>
                <w:webHidden/>
              </w:rPr>
              <w:fldChar w:fldCharType="separate"/>
            </w:r>
            <w:r>
              <w:rPr>
                <w:noProof/>
                <w:webHidden/>
              </w:rPr>
              <w:t>13</w:t>
            </w:r>
            <w:r>
              <w:rPr>
                <w:noProof/>
                <w:webHidden/>
              </w:rPr>
              <w:fldChar w:fldCharType="end"/>
            </w:r>
          </w:hyperlink>
        </w:p>
        <w:p w14:paraId="63D162F2" w14:textId="4797686F" w:rsidR="007D49FA" w:rsidRDefault="007D49FA">
          <w:pPr>
            <w:pStyle w:val="TM2"/>
            <w:rPr>
              <w:noProof/>
              <w:kern w:val="2"/>
              <w:sz w:val="24"/>
              <w:szCs w:val="24"/>
              <w:lang w:val="fr-CD" w:eastAsia="fr-CD"/>
              <w14:ligatures w14:val="standardContextual"/>
            </w:rPr>
          </w:pPr>
          <w:hyperlink w:anchor="_Toc212121919" w:history="1">
            <w:r w:rsidRPr="008C62AF">
              <w:rPr>
                <w:rStyle w:val="Lienhypertexte"/>
                <w:noProof/>
              </w:rPr>
              <w:t>Propriété des résultats</w:t>
            </w:r>
            <w:r>
              <w:rPr>
                <w:noProof/>
                <w:webHidden/>
              </w:rPr>
              <w:tab/>
            </w:r>
            <w:r>
              <w:rPr>
                <w:noProof/>
                <w:webHidden/>
              </w:rPr>
              <w:fldChar w:fldCharType="begin"/>
            </w:r>
            <w:r>
              <w:rPr>
                <w:noProof/>
                <w:webHidden/>
              </w:rPr>
              <w:instrText xml:space="preserve"> PAGEREF _Toc212121919 \h </w:instrText>
            </w:r>
            <w:r>
              <w:rPr>
                <w:noProof/>
                <w:webHidden/>
              </w:rPr>
            </w:r>
            <w:r>
              <w:rPr>
                <w:noProof/>
                <w:webHidden/>
              </w:rPr>
              <w:fldChar w:fldCharType="separate"/>
            </w:r>
            <w:r>
              <w:rPr>
                <w:noProof/>
                <w:webHidden/>
              </w:rPr>
              <w:t>13</w:t>
            </w:r>
            <w:r>
              <w:rPr>
                <w:noProof/>
                <w:webHidden/>
              </w:rPr>
              <w:fldChar w:fldCharType="end"/>
            </w:r>
          </w:hyperlink>
        </w:p>
        <w:p w14:paraId="72CDDCFD" w14:textId="6D6373B3" w:rsidR="007D49FA" w:rsidRDefault="007D49FA">
          <w:pPr>
            <w:pStyle w:val="TM2"/>
            <w:rPr>
              <w:noProof/>
              <w:kern w:val="2"/>
              <w:sz w:val="24"/>
              <w:szCs w:val="24"/>
              <w:lang w:val="fr-CD" w:eastAsia="fr-CD"/>
              <w14:ligatures w14:val="standardContextual"/>
            </w:rPr>
          </w:pPr>
          <w:hyperlink w:anchor="_Toc212121920" w:history="1">
            <w:r w:rsidRPr="008C62AF">
              <w:rPr>
                <w:rStyle w:val="Lienhypertexte"/>
                <w:noProof/>
              </w:rPr>
              <w:t>Exploitation des résultats</w:t>
            </w:r>
            <w:r>
              <w:rPr>
                <w:noProof/>
                <w:webHidden/>
              </w:rPr>
              <w:tab/>
            </w:r>
            <w:r>
              <w:rPr>
                <w:noProof/>
                <w:webHidden/>
              </w:rPr>
              <w:fldChar w:fldCharType="begin"/>
            </w:r>
            <w:r>
              <w:rPr>
                <w:noProof/>
                <w:webHidden/>
              </w:rPr>
              <w:instrText xml:space="preserve"> PAGEREF _Toc212121920 \h </w:instrText>
            </w:r>
            <w:r>
              <w:rPr>
                <w:noProof/>
                <w:webHidden/>
              </w:rPr>
            </w:r>
            <w:r>
              <w:rPr>
                <w:noProof/>
                <w:webHidden/>
              </w:rPr>
              <w:fldChar w:fldCharType="separate"/>
            </w:r>
            <w:r>
              <w:rPr>
                <w:noProof/>
                <w:webHidden/>
              </w:rPr>
              <w:t>13</w:t>
            </w:r>
            <w:r>
              <w:rPr>
                <w:noProof/>
                <w:webHidden/>
              </w:rPr>
              <w:fldChar w:fldCharType="end"/>
            </w:r>
          </w:hyperlink>
        </w:p>
        <w:p w14:paraId="5EA3D882" w14:textId="7C322E51" w:rsidR="007D49FA" w:rsidRDefault="007D49FA">
          <w:pPr>
            <w:pStyle w:val="TM2"/>
            <w:rPr>
              <w:noProof/>
              <w:kern w:val="2"/>
              <w:sz w:val="24"/>
              <w:szCs w:val="24"/>
              <w:lang w:val="fr-CD" w:eastAsia="fr-CD"/>
              <w14:ligatures w14:val="standardContextual"/>
            </w:rPr>
          </w:pPr>
          <w:hyperlink w:anchor="_Toc212121921" w:history="1">
            <w:r w:rsidRPr="008C62AF">
              <w:rPr>
                <w:rStyle w:val="Lienhypertexte"/>
                <w:noProof/>
              </w:rPr>
              <w:t>Licence sur les Droits Préexistants</w:t>
            </w:r>
            <w:r>
              <w:rPr>
                <w:noProof/>
                <w:webHidden/>
              </w:rPr>
              <w:tab/>
            </w:r>
            <w:r>
              <w:rPr>
                <w:noProof/>
                <w:webHidden/>
              </w:rPr>
              <w:fldChar w:fldCharType="begin"/>
            </w:r>
            <w:r>
              <w:rPr>
                <w:noProof/>
                <w:webHidden/>
              </w:rPr>
              <w:instrText xml:space="preserve"> PAGEREF _Toc212121921 \h </w:instrText>
            </w:r>
            <w:r>
              <w:rPr>
                <w:noProof/>
                <w:webHidden/>
              </w:rPr>
            </w:r>
            <w:r>
              <w:rPr>
                <w:noProof/>
                <w:webHidden/>
              </w:rPr>
              <w:fldChar w:fldCharType="separate"/>
            </w:r>
            <w:r>
              <w:rPr>
                <w:noProof/>
                <w:webHidden/>
              </w:rPr>
              <w:t>14</w:t>
            </w:r>
            <w:r>
              <w:rPr>
                <w:noProof/>
                <w:webHidden/>
              </w:rPr>
              <w:fldChar w:fldCharType="end"/>
            </w:r>
          </w:hyperlink>
        </w:p>
        <w:p w14:paraId="4EB5E425" w14:textId="103962C9" w:rsidR="007D49FA" w:rsidRDefault="007D49FA">
          <w:pPr>
            <w:pStyle w:val="TM2"/>
            <w:rPr>
              <w:noProof/>
              <w:kern w:val="2"/>
              <w:sz w:val="24"/>
              <w:szCs w:val="24"/>
              <w:lang w:val="fr-CD" w:eastAsia="fr-CD"/>
              <w14:ligatures w14:val="standardContextual"/>
            </w:rPr>
          </w:pPr>
          <w:hyperlink w:anchor="_Toc212121922" w:history="1">
            <w:r w:rsidRPr="008C62AF">
              <w:rPr>
                <w:rStyle w:val="Lienhypertexte"/>
                <w:noProof/>
              </w:rPr>
              <w:t>Garanties</w:t>
            </w:r>
            <w:r>
              <w:rPr>
                <w:noProof/>
                <w:webHidden/>
              </w:rPr>
              <w:tab/>
            </w:r>
            <w:r>
              <w:rPr>
                <w:noProof/>
                <w:webHidden/>
              </w:rPr>
              <w:fldChar w:fldCharType="begin"/>
            </w:r>
            <w:r>
              <w:rPr>
                <w:noProof/>
                <w:webHidden/>
              </w:rPr>
              <w:instrText xml:space="preserve"> PAGEREF _Toc212121922 \h </w:instrText>
            </w:r>
            <w:r>
              <w:rPr>
                <w:noProof/>
                <w:webHidden/>
              </w:rPr>
            </w:r>
            <w:r>
              <w:rPr>
                <w:noProof/>
                <w:webHidden/>
              </w:rPr>
              <w:fldChar w:fldCharType="separate"/>
            </w:r>
            <w:r>
              <w:rPr>
                <w:noProof/>
                <w:webHidden/>
              </w:rPr>
              <w:t>14</w:t>
            </w:r>
            <w:r>
              <w:rPr>
                <w:noProof/>
                <w:webHidden/>
              </w:rPr>
              <w:fldChar w:fldCharType="end"/>
            </w:r>
          </w:hyperlink>
        </w:p>
        <w:p w14:paraId="32FE2F04" w14:textId="10A90EA0" w:rsidR="007D49FA" w:rsidRDefault="007D49FA">
          <w:pPr>
            <w:pStyle w:val="TM2"/>
            <w:rPr>
              <w:noProof/>
              <w:kern w:val="2"/>
              <w:sz w:val="24"/>
              <w:szCs w:val="24"/>
              <w:lang w:val="fr-CD" w:eastAsia="fr-CD"/>
              <w14:ligatures w14:val="standardContextual"/>
            </w:rPr>
          </w:pPr>
          <w:hyperlink w:anchor="_Toc212121923" w:history="1">
            <w:r w:rsidRPr="008C62AF">
              <w:rPr>
                <w:rStyle w:val="Lienhypertexte"/>
                <w:noProof/>
              </w:rPr>
              <w:t>Droits à l’image</w:t>
            </w:r>
            <w:r>
              <w:rPr>
                <w:noProof/>
                <w:webHidden/>
              </w:rPr>
              <w:tab/>
            </w:r>
            <w:r>
              <w:rPr>
                <w:noProof/>
                <w:webHidden/>
              </w:rPr>
              <w:fldChar w:fldCharType="begin"/>
            </w:r>
            <w:r>
              <w:rPr>
                <w:noProof/>
                <w:webHidden/>
              </w:rPr>
              <w:instrText xml:space="preserve"> PAGEREF _Toc212121923 \h </w:instrText>
            </w:r>
            <w:r>
              <w:rPr>
                <w:noProof/>
                <w:webHidden/>
              </w:rPr>
            </w:r>
            <w:r>
              <w:rPr>
                <w:noProof/>
                <w:webHidden/>
              </w:rPr>
              <w:fldChar w:fldCharType="separate"/>
            </w:r>
            <w:r>
              <w:rPr>
                <w:noProof/>
                <w:webHidden/>
              </w:rPr>
              <w:t>14</w:t>
            </w:r>
            <w:r>
              <w:rPr>
                <w:noProof/>
                <w:webHidden/>
              </w:rPr>
              <w:fldChar w:fldCharType="end"/>
            </w:r>
          </w:hyperlink>
        </w:p>
        <w:p w14:paraId="5C5E828B" w14:textId="41BD7F85" w:rsidR="007D49FA" w:rsidRDefault="007D49FA">
          <w:pPr>
            <w:pStyle w:val="TM1"/>
            <w:tabs>
              <w:tab w:val="left" w:pos="168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212121924" w:history="1">
            <w:r w:rsidRPr="008C62AF">
              <w:rPr>
                <w:rStyle w:val="Lienhypertexte"/>
                <w:b/>
                <w:caps/>
                <w:noProof/>
              </w:rPr>
              <w:t>ARTICLE 10 :</w:t>
            </w:r>
            <w:r>
              <w:rPr>
                <w:rFonts w:asciiTheme="minorHAnsi" w:eastAsiaTheme="minorEastAsia" w:hAnsiTheme="minorHAnsi" w:cstheme="minorBidi"/>
                <w:noProof/>
                <w:kern w:val="2"/>
                <w:sz w:val="24"/>
                <w:szCs w:val="24"/>
                <w:lang w:val="fr-CD" w:eastAsia="fr-CD"/>
                <w14:ligatures w14:val="standardContextual"/>
              </w:rPr>
              <w:tab/>
            </w:r>
            <w:r w:rsidRPr="008C62AF">
              <w:rPr>
                <w:rStyle w:val="Lienhypertexte"/>
                <w:b/>
                <w:caps/>
                <w:noProof/>
              </w:rPr>
              <w:t>RÉsiliation du contrat</w:t>
            </w:r>
            <w:r>
              <w:rPr>
                <w:noProof/>
                <w:webHidden/>
              </w:rPr>
              <w:tab/>
            </w:r>
            <w:r>
              <w:rPr>
                <w:noProof/>
                <w:webHidden/>
              </w:rPr>
              <w:fldChar w:fldCharType="begin"/>
            </w:r>
            <w:r>
              <w:rPr>
                <w:noProof/>
                <w:webHidden/>
              </w:rPr>
              <w:instrText xml:space="preserve"> PAGEREF _Toc212121924 \h </w:instrText>
            </w:r>
            <w:r>
              <w:rPr>
                <w:noProof/>
                <w:webHidden/>
              </w:rPr>
            </w:r>
            <w:r>
              <w:rPr>
                <w:noProof/>
                <w:webHidden/>
              </w:rPr>
              <w:fldChar w:fldCharType="separate"/>
            </w:r>
            <w:r>
              <w:rPr>
                <w:noProof/>
                <w:webHidden/>
              </w:rPr>
              <w:t>14</w:t>
            </w:r>
            <w:r>
              <w:rPr>
                <w:noProof/>
                <w:webHidden/>
              </w:rPr>
              <w:fldChar w:fldCharType="end"/>
            </w:r>
          </w:hyperlink>
        </w:p>
        <w:p w14:paraId="30C30363" w14:textId="182BDB3C" w:rsidR="007D49FA" w:rsidRDefault="007D49FA">
          <w:pPr>
            <w:pStyle w:val="TM2"/>
            <w:rPr>
              <w:noProof/>
              <w:kern w:val="2"/>
              <w:sz w:val="24"/>
              <w:szCs w:val="24"/>
              <w:lang w:val="fr-CD" w:eastAsia="fr-CD"/>
              <w14:ligatures w14:val="standardContextual"/>
            </w:rPr>
          </w:pPr>
          <w:hyperlink w:anchor="_Toc212121925" w:history="1">
            <w:r w:rsidRPr="008C62AF">
              <w:rPr>
                <w:rStyle w:val="Lienhypertexte"/>
                <w:rFonts w:cstheme="minorHAnsi"/>
                <w:noProof/>
              </w:rPr>
              <w:t>Modalités générales de résiliation</w:t>
            </w:r>
            <w:r>
              <w:rPr>
                <w:noProof/>
                <w:webHidden/>
              </w:rPr>
              <w:tab/>
            </w:r>
            <w:r>
              <w:rPr>
                <w:noProof/>
                <w:webHidden/>
              </w:rPr>
              <w:fldChar w:fldCharType="begin"/>
            </w:r>
            <w:r>
              <w:rPr>
                <w:noProof/>
                <w:webHidden/>
              </w:rPr>
              <w:instrText xml:space="preserve"> PAGEREF _Toc212121925 \h </w:instrText>
            </w:r>
            <w:r>
              <w:rPr>
                <w:noProof/>
                <w:webHidden/>
              </w:rPr>
            </w:r>
            <w:r>
              <w:rPr>
                <w:noProof/>
                <w:webHidden/>
              </w:rPr>
              <w:fldChar w:fldCharType="separate"/>
            </w:r>
            <w:r>
              <w:rPr>
                <w:noProof/>
                <w:webHidden/>
              </w:rPr>
              <w:t>14</w:t>
            </w:r>
            <w:r>
              <w:rPr>
                <w:noProof/>
                <w:webHidden/>
              </w:rPr>
              <w:fldChar w:fldCharType="end"/>
            </w:r>
          </w:hyperlink>
        </w:p>
        <w:p w14:paraId="4465AE3A" w14:textId="6A3CF086" w:rsidR="007D49FA" w:rsidRDefault="007D49FA">
          <w:pPr>
            <w:pStyle w:val="TM2"/>
            <w:rPr>
              <w:noProof/>
              <w:kern w:val="2"/>
              <w:sz w:val="24"/>
              <w:szCs w:val="24"/>
              <w:lang w:val="fr-CD" w:eastAsia="fr-CD"/>
              <w14:ligatures w14:val="standardContextual"/>
            </w:rPr>
          </w:pPr>
          <w:hyperlink w:anchor="_Toc212121926" w:history="1">
            <w:r w:rsidRPr="008C62AF">
              <w:rPr>
                <w:rStyle w:val="Lienhypertexte"/>
                <w:rFonts w:cstheme="minorHAnsi"/>
                <w:noProof/>
              </w:rPr>
              <w:t>Résiliation du contrat en cas d’indisponibilité de l’expert désigné</w:t>
            </w:r>
            <w:r>
              <w:rPr>
                <w:noProof/>
                <w:webHidden/>
              </w:rPr>
              <w:tab/>
            </w:r>
            <w:r>
              <w:rPr>
                <w:noProof/>
                <w:webHidden/>
              </w:rPr>
              <w:fldChar w:fldCharType="begin"/>
            </w:r>
            <w:r>
              <w:rPr>
                <w:noProof/>
                <w:webHidden/>
              </w:rPr>
              <w:instrText xml:space="preserve"> PAGEREF _Toc212121926 \h </w:instrText>
            </w:r>
            <w:r>
              <w:rPr>
                <w:noProof/>
                <w:webHidden/>
              </w:rPr>
            </w:r>
            <w:r>
              <w:rPr>
                <w:noProof/>
                <w:webHidden/>
              </w:rPr>
              <w:fldChar w:fldCharType="separate"/>
            </w:r>
            <w:r>
              <w:rPr>
                <w:noProof/>
                <w:webHidden/>
              </w:rPr>
              <w:t>15</w:t>
            </w:r>
            <w:r>
              <w:rPr>
                <w:noProof/>
                <w:webHidden/>
              </w:rPr>
              <w:fldChar w:fldCharType="end"/>
            </w:r>
          </w:hyperlink>
        </w:p>
        <w:p w14:paraId="0BD9C8EE" w14:textId="516DBABC" w:rsidR="007D49FA" w:rsidRDefault="007D49FA">
          <w:pPr>
            <w:pStyle w:val="TM2"/>
            <w:rPr>
              <w:noProof/>
              <w:kern w:val="2"/>
              <w:sz w:val="24"/>
              <w:szCs w:val="24"/>
              <w:lang w:val="fr-CD" w:eastAsia="fr-CD"/>
              <w14:ligatures w14:val="standardContextual"/>
            </w:rPr>
          </w:pPr>
          <w:hyperlink w:anchor="_Toc212121927" w:history="1">
            <w:r w:rsidRPr="008C62AF">
              <w:rPr>
                <w:rStyle w:val="Lienhypertexte"/>
                <w:rFonts w:cstheme="minorHAnsi"/>
                <w:noProof/>
              </w:rPr>
              <w:t>Procédure</w:t>
            </w:r>
            <w:r>
              <w:rPr>
                <w:noProof/>
                <w:webHidden/>
              </w:rPr>
              <w:tab/>
            </w:r>
            <w:r>
              <w:rPr>
                <w:noProof/>
                <w:webHidden/>
              </w:rPr>
              <w:fldChar w:fldCharType="begin"/>
            </w:r>
            <w:r>
              <w:rPr>
                <w:noProof/>
                <w:webHidden/>
              </w:rPr>
              <w:instrText xml:space="preserve"> PAGEREF _Toc212121927 \h </w:instrText>
            </w:r>
            <w:r>
              <w:rPr>
                <w:noProof/>
                <w:webHidden/>
              </w:rPr>
            </w:r>
            <w:r>
              <w:rPr>
                <w:noProof/>
                <w:webHidden/>
              </w:rPr>
              <w:fldChar w:fldCharType="separate"/>
            </w:r>
            <w:r>
              <w:rPr>
                <w:noProof/>
                <w:webHidden/>
              </w:rPr>
              <w:t>15</w:t>
            </w:r>
            <w:r>
              <w:rPr>
                <w:noProof/>
                <w:webHidden/>
              </w:rPr>
              <w:fldChar w:fldCharType="end"/>
            </w:r>
          </w:hyperlink>
        </w:p>
        <w:p w14:paraId="3CFE0E7B" w14:textId="4B07FDD7" w:rsidR="007D49FA" w:rsidRDefault="007D49FA">
          <w:pPr>
            <w:pStyle w:val="TM1"/>
            <w:tabs>
              <w:tab w:val="left" w:pos="168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212121928" w:history="1">
            <w:r w:rsidRPr="008C62AF">
              <w:rPr>
                <w:rStyle w:val="Lienhypertexte"/>
                <w:b/>
                <w:caps/>
                <w:noProof/>
              </w:rPr>
              <w:t>ARTICLE 11 :</w:t>
            </w:r>
            <w:r>
              <w:rPr>
                <w:rFonts w:asciiTheme="minorHAnsi" w:eastAsiaTheme="minorEastAsia" w:hAnsiTheme="minorHAnsi" w:cstheme="minorBidi"/>
                <w:noProof/>
                <w:kern w:val="2"/>
                <w:sz w:val="24"/>
                <w:szCs w:val="24"/>
                <w:lang w:val="fr-CD" w:eastAsia="fr-CD"/>
                <w14:ligatures w14:val="standardContextual"/>
              </w:rPr>
              <w:tab/>
            </w:r>
            <w:r w:rsidRPr="008C62AF">
              <w:rPr>
                <w:rStyle w:val="Lienhypertexte"/>
                <w:b/>
                <w:caps/>
                <w:noProof/>
              </w:rPr>
              <w:t>Mesures et responsabilités en matière de sûreté et de sécurité</w:t>
            </w:r>
            <w:r>
              <w:rPr>
                <w:noProof/>
                <w:webHidden/>
              </w:rPr>
              <w:tab/>
            </w:r>
            <w:r>
              <w:rPr>
                <w:noProof/>
                <w:webHidden/>
              </w:rPr>
              <w:fldChar w:fldCharType="begin"/>
            </w:r>
            <w:r>
              <w:rPr>
                <w:noProof/>
                <w:webHidden/>
              </w:rPr>
              <w:instrText xml:space="preserve"> PAGEREF _Toc212121928 \h </w:instrText>
            </w:r>
            <w:r>
              <w:rPr>
                <w:noProof/>
                <w:webHidden/>
              </w:rPr>
            </w:r>
            <w:r>
              <w:rPr>
                <w:noProof/>
                <w:webHidden/>
              </w:rPr>
              <w:fldChar w:fldCharType="separate"/>
            </w:r>
            <w:r>
              <w:rPr>
                <w:noProof/>
                <w:webHidden/>
              </w:rPr>
              <w:t>15</w:t>
            </w:r>
            <w:r>
              <w:rPr>
                <w:noProof/>
                <w:webHidden/>
              </w:rPr>
              <w:fldChar w:fldCharType="end"/>
            </w:r>
          </w:hyperlink>
        </w:p>
        <w:p w14:paraId="797E4B1D" w14:textId="3B1F7EDD" w:rsidR="007D49FA" w:rsidRDefault="007D49FA">
          <w:pPr>
            <w:pStyle w:val="TM1"/>
            <w:tabs>
              <w:tab w:val="left" w:pos="168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212121929" w:history="1">
            <w:r w:rsidRPr="008C62AF">
              <w:rPr>
                <w:rStyle w:val="Lienhypertexte"/>
                <w:b/>
                <w:caps/>
                <w:noProof/>
              </w:rPr>
              <w:t>ARTICLE 12 :</w:t>
            </w:r>
            <w:r>
              <w:rPr>
                <w:rFonts w:asciiTheme="minorHAnsi" w:eastAsiaTheme="minorEastAsia" w:hAnsiTheme="minorHAnsi" w:cstheme="minorBidi"/>
                <w:noProof/>
                <w:kern w:val="2"/>
                <w:sz w:val="24"/>
                <w:szCs w:val="24"/>
                <w:lang w:val="fr-CD" w:eastAsia="fr-CD"/>
                <w14:ligatures w14:val="standardContextual"/>
              </w:rPr>
              <w:tab/>
            </w:r>
            <w:r w:rsidRPr="008C62AF">
              <w:rPr>
                <w:rStyle w:val="Lienhypertexte"/>
                <w:b/>
                <w:caps/>
                <w:noProof/>
              </w:rPr>
              <w:t>Éthique</w:t>
            </w:r>
            <w:r>
              <w:rPr>
                <w:noProof/>
                <w:webHidden/>
              </w:rPr>
              <w:tab/>
            </w:r>
            <w:r>
              <w:rPr>
                <w:noProof/>
                <w:webHidden/>
              </w:rPr>
              <w:fldChar w:fldCharType="begin"/>
            </w:r>
            <w:r>
              <w:rPr>
                <w:noProof/>
                <w:webHidden/>
              </w:rPr>
              <w:instrText xml:space="preserve"> PAGEREF _Toc212121929 \h </w:instrText>
            </w:r>
            <w:r>
              <w:rPr>
                <w:noProof/>
                <w:webHidden/>
              </w:rPr>
            </w:r>
            <w:r>
              <w:rPr>
                <w:noProof/>
                <w:webHidden/>
              </w:rPr>
              <w:fldChar w:fldCharType="separate"/>
            </w:r>
            <w:r>
              <w:rPr>
                <w:noProof/>
                <w:webHidden/>
              </w:rPr>
              <w:t>15</w:t>
            </w:r>
            <w:r>
              <w:rPr>
                <w:noProof/>
                <w:webHidden/>
              </w:rPr>
              <w:fldChar w:fldCharType="end"/>
            </w:r>
          </w:hyperlink>
        </w:p>
        <w:p w14:paraId="7D148DD8" w14:textId="7D31CDD3" w:rsidR="007D49FA" w:rsidRDefault="007D49FA">
          <w:pPr>
            <w:pStyle w:val="TM1"/>
            <w:tabs>
              <w:tab w:val="left" w:pos="168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212121930" w:history="1">
            <w:r w:rsidRPr="008C62AF">
              <w:rPr>
                <w:rStyle w:val="Lienhypertexte"/>
                <w:b/>
                <w:caps/>
                <w:noProof/>
              </w:rPr>
              <w:t>ARTICLE 13 :</w:t>
            </w:r>
            <w:r>
              <w:rPr>
                <w:rFonts w:asciiTheme="minorHAnsi" w:eastAsiaTheme="minorEastAsia" w:hAnsiTheme="minorHAnsi" w:cstheme="minorBidi"/>
                <w:noProof/>
                <w:kern w:val="2"/>
                <w:sz w:val="24"/>
                <w:szCs w:val="24"/>
                <w:lang w:val="fr-CD" w:eastAsia="fr-CD"/>
                <w14:ligatures w14:val="standardContextual"/>
              </w:rPr>
              <w:tab/>
            </w:r>
            <w:r w:rsidRPr="008C62AF">
              <w:rPr>
                <w:rStyle w:val="Lienhypertexte"/>
                <w:b/>
                <w:caps/>
                <w:noProof/>
              </w:rPr>
              <w:t>Gestion des dONNÉES À cARACTÈRE PERSONNEL</w:t>
            </w:r>
            <w:r>
              <w:rPr>
                <w:noProof/>
                <w:webHidden/>
              </w:rPr>
              <w:tab/>
            </w:r>
            <w:r>
              <w:rPr>
                <w:noProof/>
                <w:webHidden/>
              </w:rPr>
              <w:fldChar w:fldCharType="begin"/>
            </w:r>
            <w:r>
              <w:rPr>
                <w:noProof/>
                <w:webHidden/>
              </w:rPr>
              <w:instrText xml:space="preserve"> PAGEREF _Toc212121930 \h </w:instrText>
            </w:r>
            <w:r>
              <w:rPr>
                <w:noProof/>
                <w:webHidden/>
              </w:rPr>
            </w:r>
            <w:r>
              <w:rPr>
                <w:noProof/>
                <w:webHidden/>
              </w:rPr>
              <w:fldChar w:fldCharType="separate"/>
            </w:r>
            <w:r>
              <w:rPr>
                <w:noProof/>
                <w:webHidden/>
              </w:rPr>
              <w:t>15</w:t>
            </w:r>
            <w:r>
              <w:rPr>
                <w:noProof/>
                <w:webHidden/>
              </w:rPr>
              <w:fldChar w:fldCharType="end"/>
            </w:r>
          </w:hyperlink>
        </w:p>
        <w:p w14:paraId="1892907B" w14:textId="1E2FF3F6" w:rsidR="007D49FA" w:rsidRDefault="007D49FA">
          <w:pPr>
            <w:pStyle w:val="TM1"/>
            <w:tabs>
              <w:tab w:val="left" w:pos="168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212121931" w:history="1">
            <w:r w:rsidRPr="008C62AF">
              <w:rPr>
                <w:rStyle w:val="Lienhypertexte"/>
                <w:b/>
                <w:caps/>
                <w:noProof/>
              </w:rPr>
              <w:t>ARTICLE 14 :</w:t>
            </w:r>
            <w:r>
              <w:rPr>
                <w:rFonts w:asciiTheme="minorHAnsi" w:eastAsiaTheme="minorEastAsia" w:hAnsiTheme="minorHAnsi" w:cstheme="minorBidi"/>
                <w:noProof/>
                <w:kern w:val="2"/>
                <w:sz w:val="24"/>
                <w:szCs w:val="24"/>
                <w:lang w:val="fr-CD" w:eastAsia="fr-CD"/>
                <w14:ligatures w14:val="standardContextual"/>
              </w:rPr>
              <w:tab/>
            </w:r>
            <w:r w:rsidRPr="008C62AF">
              <w:rPr>
                <w:rStyle w:val="Lienhypertexte"/>
                <w:b/>
                <w:caps/>
                <w:noProof/>
              </w:rPr>
              <w:t>AUDIT</w:t>
            </w:r>
            <w:r>
              <w:rPr>
                <w:noProof/>
                <w:webHidden/>
              </w:rPr>
              <w:tab/>
            </w:r>
            <w:r>
              <w:rPr>
                <w:noProof/>
                <w:webHidden/>
              </w:rPr>
              <w:fldChar w:fldCharType="begin"/>
            </w:r>
            <w:r>
              <w:rPr>
                <w:noProof/>
                <w:webHidden/>
              </w:rPr>
              <w:instrText xml:space="preserve"> PAGEREF _Toc212121931 \h </w:instrText>
            </w:r>
            <w:r>
              <w:rPr>
                <w:noProof/>
                <w:webHidden/>
              </w:rPr>
            </w:r>
            <w:r>
              <w:rPr>
                <w:noProof/>
                <w:webHidden/>
              </w:rPr>
              <w:fldChar w:fldCharType="separate"/>
            </w:r>
            <w:r>
              <w:rPr>
                <w:noProof/>
                <w:webHidden/>
              </w:rPr>
              <w:t>16</w:t>
            </w:r>
            <w:r>
              <w:rPr>
                <w:noProof/>
                <w:webHidden/>
              </w:rPr>
              <w:fldChar w:fldCharType="end"/>
            </w:r>
          </w:hyperlink>
        </w:p>
        <w:p w14:paraId="49BD7FA5" w14:textId="41EE24DC" w:rsidR="007D49FA" w:rsidRDefault="007D49FA">
          <w:pPr>
            <w:pStyle w:val="TM1"/>
            <w:tabs>
              <w:tab w:val="left" w:pos="168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212121932" w:history="1">
            <w:r w:rsidRPr="008C62AF">
              <w:rPr>
                <w:rStyle w:val="Lienhypertexte"/>
                <w:b/>
                <w:caps/>
                <w:noProof/>
              </w:rPr>
              <w:t>ARTICLE 15 :</w:t>
            </w:r>
            <w:r>
              <w:rPr>
                <w:rFonts w:asciiTheme="minorHAnsi" w:eastAsiaTheme="minorEastAsia" w:hAnsiTheme="minorHAnsi" w:cstheme="minorBidi"/>
                <w:noProof/>
                <w:kern w:val="2"/>
                <w:sz w:val="24"/>
                <w:szCs w:val="24"/>
                <w:lang w:val="fr-CD" w:eastAsia="fr-CD"/>
                <w14:ligatures w14:val="standardContextual"/>
              </w:rPr>
              <w:tab/>
            </w:r>
            <w:r w:rsidRPr="008C62AF">
              <w:rPr>
                <w:rStyle w:val="Lienhypertexte"/>
                <w:b/>
                <w:caps/>
                <w:noProof/>
              </w:rPr>
              <w:t>RÈglement des litiges - DROIT Français APPLICABLE</w:t>
            </w:r>
            <w:r>
              <w:rPr>
                <w:noProof/>
                <w:webHidden/>
              </w:rPr>
              <w:tab/>
            </w:r>
            <w:r>
              <w:rPr>
                <w:noProof/>
                <w:webHidden/>
              </w:rPr>
              <w:fldChar w:fldCharType="begin"/>
            </w:r>
            <w:r>
              <w:rPr>
                <w:noProof/>
                <w:webHidden/>
              </w:rPr>
              <w:instrText xml:space="preserve"> PAGEREF _Toc212121932 \h </w:instrText>
            </w:r>
            <w:r>
              <w:rPr>
                <w:noProof/>
                <w:webHidden/>
              </w:rPr>
            </w:r>
            <w:r>
              <w:rPr>
                <w:noProof/>
                <w:webHidden/>
              </w:rPr>
              <w:fldChar w:fldCharType="separate"/>
            </w:r>
            <w:r>
              <w:rPr>
                <w:noProof/>
                <w:webHidden/>
              </w:rPr>
              <w:t>17</w:t>
            </w:r>
            <w:r>
              <w:rPr>
                <w:noProof/>
                <w:webHidden/>
              </w:rPr>
              <w:fldChar w:fldCharType="end"/>
            </w:r>
          </w:hyperlink>
        </w:p>
        <w:p w14:paraId="05D6C94B" w14:textId="397CEED7" w:rsidR="007D49FA" w:rsidRDefault="007D49FA">
          <w:pPr>
            <w:pStyle w:val="TM1"/>
            <w:tabs>
              <w:tab w:val="left" w:pos="168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212121933" w:history="1">
            <w:r w:rsidRPr="008C62AF">
              <w:rPr>
                <w:rStyle w:val="Lienhypertexte"/>
                <w:b/>
                <w:caps/>
                <w:noProof/>
              </w:rPr>
              <w:t>ARTICLE 16 :</w:t>
            </w:r>
            <w:r>
              <w:rPr>
                <w:rFonts w:asciiTheme="minorHAnsi" w:eastAsiaTheme="minorEastAsia" w:hAnsiTheme="minorHAnsi" w:cstheme="minorBidi"/>
                <w:noProof/>
                <w:kern w:val="2"/>
                <w:sz w:val="24"/>
                <w:szCs w:val="24"/>
                <w:lang w:val="fr-CD" w:eastAsia="fr-CD"/>
                <w14:ligatures w14:val="standardContextual"/>
              </w:rPr>
              <w:tab/>
            </w:r>
            <w:r w:rsidRPr="008C62AF">
              <w:rPr>
                <w:rStyle w:val="Lienhypertexte"/>
                <w:b/>
                <w:caps/>
                <w:noProof/>
              </w:rPr>
              <w:t>Dispositions finales</w:t>
            </w:r>
            <w:r>
              <w:rPr>
                <w:noProof/>
                <w:webHidden/>
              </w:rPr>
              <w:tab/>
            </w:r>
            <w:r>
              <w:rPr>
                <w:noProof/>
                <w:webHidden/>
              </w:rPr>
              <w:fldChar w:fldCharType="begin"/>
            </w:r>
            <w:r>
              <w:rPr>
                <w:noProof/>
                <w:webHidden/>
              </w:rPr>
              <w:instrText xml:space="preserve"> PAGEREF _Toc212121933 \h </w:instrText>
            </w:r>
            <w:r>
              <w:rPr>
                <w:noProof/>
                <w:webHidden/>
              </w:rPr>
            </w:r>
            <w:r>
              <w:rPr>
                <w:noProof/>
                <w:webHidden/>
              </w:rPr>
              <w:fldChar w:fldCharType="separate"/>
            </w:r>
            <w:r>
              <w:rPr>
                <w:noProof/>
                <w:webHidden/>
              </w:rPr>
              <w:t>17</w:t>
            </w:r>
            <w:r>
              <w:rPr>
                <w:noProof/>
                <w:webHidden/>
              </w:rPr>
              <w:fldChar w:fldCharType="end"/>
            </w:r>
          </w:hyperlink>
        </w:p>
        <w:p w14:paraId="1BF4E863" w14:textId="18C9C448" w:rsidR="007D49FA" w:rsidRDefault="007D49FA">
          <w:pPr>
            <w:pStyle w:val="TM2"/>
            <w:rPr>
              <w:noProof/>
              <w:kern w:val="2"/>
              <w:sz w:val="24"/>
              <w:szCs w:val="24"/>
              <w:lang w:val="fr-CD" w:eastAsia="fr-CD"/>
              <w14:ligatures w14:val="standardContextual"/>
            </w:rPr>
          </w:pPr>
          <w:hyperlink w:anchor="_Toc212121934" w:history="1">
            <w:r w:rsidRPr="008C62AF">
              <w:rPr>
                <w:rStyle w:val="Lienhypertexte"/>
                <w:noProof/>
              </w:rPr>
              <w:t>Déclaration</w:t>
            </w:r>
            <w:r>
              <w:rPr>
                <w:noProof/>
                <w:webHidden/>
              </w:rPr>
              <w:tab/>
            </w:r>
            <w:r>
              <w:rPr>
                <w:noProof/>
                <w:webHidden/>
              </w:rPr>
              <w:fldChar w:fldCharType="begin"/>
            </w:r>
            <w:r>
              <w:rPr>
                <w:noProof/>
                <w:webHidden/>
              </w:rPr>
              <w:instrText xml:space="preserve"> PAGEREF _Toc212121934 \h </w:instrText>
            </w:r>
            <w:r>
              <w:rPr>
                <w:noProof/>
                <w:webHidden/>
              </w:rPr>
            </w:r>
            <w:r>
              <w:rPr>
                <w:noProof/>
                <w:webHidden/>
              </w:rPr>
              <w:fldChar w:fldCharType="separate"/>
            </w:r>
            <w:r>
              <w:rPr>
                <w:noProof/>
                <w:webHidden/>
              </w:rPr>
              <w:t>17</w:t>
            </w:r>
            <w:r>
              <w:rPr>
                <w:noProof/>
                <w:webHidden/>
              </w:rPr>
              <w:fldChar w:fldCharType="end"/>
            </w:r>
          </w:hyperlink>
        </w:p>
        <w:p w14:paraId="1D83E2E7" w14:textId="1B037B5E" w:rsidR="007D49FA" w:rsidRDefault="007D49FA">
          <w:pPr>
            <w:pStyle w:val="TM1"/>
            <w:tabs>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212121935" w:history="1">
            <w:r w:rsidRPr="008C62AF">
              <w:rPr>
                <w:rStyle w:val="Lienhypertexte"/>
                <w:b/>
                <w:caps/>
                <w:noProof/>
              </w:rPr>
              <w:t>Annexe 1 : Cahier des charges</w:t>
            </w:r>
            <w:r>
              <w:rPr>
                <w:noProof/>
                <w:webHidden/>
              </w:rPr>
              <w:tab/>
            </w:r>
            <w:r>
              <w:rPr>
                <w:noProof/>
                <w:webHidden/>
              </w:rPr>
              <w:fldChar w:fldCharType="begin"/>
            </w:r>
            <w:r>
              <w:rPr>
                <w:noProof/>
                <w:webHidden/>
              </w:rPr>
              <w:instrText xml:space="preserve"> PAGEREF _Toc212121935 \h </w:instrText>
            </w:r>
            <w:r>
              <w:rPr>
                <w:noProof/>
                <w:webHidden/>
              </w:rPr>
            </w:r>
            <w:r>
              <w:rPr>
                <w:noProof/>
                <w:webHidden/>
              </w:rPr>
              <w:fldChar w:fldCharType="separate"/>
            </w:r>
            <w:r>
              <w:rPr>
                <w:noProof/>
                <w:webHidden/>
              </w:rPr>
              <w:t>20</w:t>
            </w:r>
            <w:r>
              <w:rPr>
                <w:noProof/>
                <w:webHidden/>
              </w:rPr>
              <w:fldChar w:fldCharType="end"/>
            </w:r>
          </w:hyperlink>
        </w:p>
        <w:p w14:paraId="4F3A5836" w14:textId="67A46F96"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2" w:name="_Toc524095221"/>
      <w:bookmarkStart w:id="3" w:name="_Toc212121885"/>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2"/>
      <w:r w:rsidR="00DE1070">
        <w:rPr>
          <w:rFonts w:asciiTheme="minorHAnsi" w:hAnsiTheme="minorHAnsi"/>
          <w:b/>
          <w:caps/>
          <w:sz w:val="32"/>
          <w:u w:val="single"/>
        </w:rPr>
        <w:t xml:space="preserve"> – acte d’engagement</w:t>
      </w:r>
      <w:bookmarkEnd w:id="3"/>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BD340D" w:rsidRDefault="005936AE" w:rsidP="00DE1070">
            <w:pPr>
              <w:pStyle w:val="a"/>
              <w:widowControl w:val="0"/>
              <w:rPr>
                <w:rFonts w:ascii="Calibri" w:hAnsi="Calibri"/>
                <w:b/>
                <w:highlight w:val="yellow"/>
              </w:rPr>
            </w:pPr>
            <w:r w:rsidRPr="00BD340D">
              <w:rPr>
                <w:rFonts w:ascii="Calibri" w:hAnsi="Calibri"/>
                <w:b/>
                <w:highlight w:val="yellow"/>
              </w:rPr>
              <w:t xml:space="preserve">NOM DU </w:t>
            </w:r>
            <w:r w:rsidR="003A0706" w:rsidRPr="00BD340D">
              <w:rPr>
                <w:rFonts w:ascii="Calibri" w:hAnsi="Calibri"/>
                <w:b/>
                <w:smallCaps/>
                <w:highlight w:val="yellow"/>
              </w:rPr>
              <w:t>CONTRATANT</w:t>
            </w:r>
          </w:p>
          <w:p w14:paraId="74E83F8A" w14:textId="77777777" w:rsidR="00DE1070" w:rsidRPr="00BD340D" w:rsidRDefault="00DE1070" w:rsidP="00DE1070">
            <w:pPr>
              <w:pStyle w:val="a"/>
              <w:widowControl w:val="0"/>
              <w:rPr>
                <w:rFonts w:asciiTheme="minorHAnsi" w:hAnsiTheme="minorHAnsi" w:cs="Arial"/>
                <w:highlight w:val="yellow"/>
              </w:rPr>
            </w:pPr>
            <w:r w:rsidRPr="00BD340D">
              <w:rPr>
                <w:rFonts w:asciiTheme="minorHAnsi" w:hAnsiTheme="minorHAnsi" w:cs="Arial"/>
                <w:highlight w:val="yellow"/>
              </w:rPr>
              <w:t>(Ci-après dénommé le « </w:t>
            </w:r>
            <w:r w:rsidR="00AA21AB" w:rsidRPr="00BD340D">
              <w:rPr>
                <w:rFonts w:asciiTheme="minorHAnsi" w:hAnsiTheme="minorHAnsi" w:cs="Arial"/>
                <w:smallCaps/>
                <w:highlight w:val="yellow"/>
              </w:rPr>
              <w:t>Contractant</w:t>
            </w:r>
            <w:r w:rsidRPr="00BD340D">
              <w:rPr>
                <w:rFonts w:asciiTheme="minorHAnsi" w:hAnsiTheme="minorHAnsi" w:cs="Arial"/>
                <w:smallCaps/>
                <w:highlight w:val="yellow"/>
              </w:rPr>
              <w:t> »</w:t>
            </w:r>
            <w:r w:rsidRPr="00BD340D">
              <w:rPr>
                <w:rFonts w:asciiTheme="minorHAnsi" w:hAnsiTheme="minorHAnsi" w:cs="Arial"/>
                <w:highlight w:val="yellow"/>
              </w:rPr>
              <w:t>)</w:t>
            </w:r>
          </w:p>
          <w:p w14:paraId="0CDA910A" w14:textId="77777777" w:rsidR="00DE1070" w:rsidRPr="00BD340D" w:rsidRDefault="00DE1070" w:rsidP="00DE1070">
            <w:pPr>
              <w:pStyle w:val="a"/>
              <w:widowControl w:val="0"/>
              <w:numPr>
                <w:ilvl w:val="0"/>
                <w:numId w:val="3"/>
              </w:numPr>
              <w:tabs>
                <w:tab w:val="clear" w:pos="360"/>
                <w:tab w:val="num" w:pos="1134"/>
              </w:tabs>
              <w:ind w:left="1134"/>
              <w:rPr>
                <w:rFonts w:asciiTheme="minorHAnsi" w:hAnsiTheme="minorHAnsi" w:cs="Arial"/>
                <w:highlight w:val="yellow"/>
              </w:rPr>
            </w:pPr>
            <w:r w:rsidRPr="00BD340D">
              <w:rPr>
                <w:rFonts w:asciiTheme="minorHAnsi" w:hAnsiTheme="minorHAnsi" w:cs="Arial"/>
                <w:highlight w:val="yellow"/>
              </w:rPr>
              <w:t>Adresse du siège :</w:t>
            </w:r>
          </w:p>
          <w:p w14:paraId="37FAE282" w14:textId="77777777" w:rsidR="00DE1070" w:rsidRPr="00BD340D" w:rsidRDefault="00DE1070" w:rsidP="00DE1070">
            <w:pPr>
              <w:pStyle w:val="a"/>
              <w:widowControl w:val="0"/>
              <w:numPr>
                <w:ilvl w:val="0"/>
                <w:numId w:val="3"/>
              </w:numPr>
              <w:tabs>
                <w:tab w:val="clear" w:pos="360"/>
                <w:tab w:val="num" w:pos="1134"/>
              </w:tabs>
              <w:ind w:left="1134"/>
              <w:rPr>
                <w:rFonts w:asciiTheme="minorHAnsi" w:hAnsiTheme="minorHAnsi" w:cs="Arial"/>
                <w:highlight w:val="yellow"/>
              </w:rPr>
            </w:pPr>
            <w:r w:rsidRPr="00BD340D">
              <w:rPr>
                <w:rFonts w:asciiTheme="minorHAnsi" w:hAnsiTheme="minorHAnsi" w:cs="Arial"/>
                <w:highlight w:val="yellow"/>
              </w:rPr>
              <w:t>Numéro d’immatriculation au registre du commerce et des sociétés :</w:t>
            </w:r>
          </w:p>
          <w:p w14:paraId="2ED05FB5" w14:textId="77777777" w:rsidR="00847898" w:rsidRPr="00BD340D" w:rsidRDefault="00DE1070" w:rsidP="00847898">
            <w:pPr>
              <w:pStyle w:val="a"/>
              <w:widowControl w:val="0"/>
              <w:numPr>
                <w:ilvl w:val="0"/>
                <w:numId w:val="3"/>
              </w:numPr>
              <w:tabs>
                <w:tab w:val="clear" w:pos="360"/>
                <w:tab w:val="num" w:pos="1134"/>
              </w:tabs>
              <w:ind w:left="1134"/>
              <w:rPr>
                <w:rFonts w:asciiTheme="minorHAnsi" w:hAnsiTheme="minorHAnsi" w:cs="Arial"/>
                <w:highlight w:val="yellow"/>
              </w:rPr>
            </w:pPr>
            <w:r w:rsidRPr="00BD340D">
              <w:rPr>
                <w:rFonts w:asciiTheme="minorHAnsi" w:hAnsiTheme="minorHAnsi" w:cs="Arial"/>
                <w:highlight w:val="yellow"/>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593B6C11" w14:textId="77777777" w:rsidR="00A41EED" w:rsidRPr="00A86E43" w:rsidRDefault="00A41EED" w:rsidP="00A41EED">
      <w:pPr>
        <w:spacing w:before="120"/>
        <w:jc w:val="both"/>
        <w:rPr>
          <w:rFonts w:asciiTheme="minorHAnsi" w:hAnsiTheme="minorHAnsi" w:cs="Arial"/>
          <w:sz w:val="22"/>
        </w:rPr>
      </w:pPr>
      <w:r w:rsidRPr="00A86E43">
        <w:rPr>
          <w:rFonts w:asciiTheme="minorHAnsi" w:hAnsiTheme="minorHAnsi" w:cs="Arial"/>
          <w:sz w:val="22"/>
        </w:rPr>
        <w:t xml:space="preserve">Dans le cadre du projet de coopération </w:t>
      </w:r>
      <w:r w:rsidRPr="00C14902">
        <w:rPr>
          <w:rFonts w:asciiTheme="minorHAnsi" w:hAnsiTheme="minorHAnsi" w:cs="Arial"/>
          <w:i/>
          <w:sz w:val="22"/>
        </w:rPr>
        <w:t>ou</w:t>
      </w:r>
      <w:r w:rsidRPr="00C14902">
        <w:rPr>
          <w:rFonts w:asciiTheme="minorHAnsi" w:hAnsiTheme="minorHAnsi" w:cs="Arial"/>
          <w:sz w:val="22"/>
        </w:rPr>
        <w:t xml:space="preserve"> contrat</w:t>
      </w:r>
      <w:r w:rsidRPr="00A86E43">
        <w:rPr>
          <w:rFonts w:asciiTheme="minorHAnsi" w:hAnsiTheme="minorHAnsi" w:cs="Arial"/>
          <w:sz w:val="22"/>
        </w:rPr>
        <w:t xml:space="preserve"> d’assistante technique ci-après dénommé le « </w:t>
      </w:r>
      <w:r w:rsidRPr="00A86E43">
        <w:rPr>
          <w:rFonts w:asciiTheme="minorHAnsi" w:hAnsiTheme="minorHAnsi" w:cs="Arial"/>
          <w:smallCaps/>
          <w:sz w:val="22"/>
        </w:rPr>
        <w:t>contrat principal »</w:t>
      </w:r>
      <w:r w:rsidRPr="00A86E43">
        <w:rPr>
          <w:rFonts w:asciiTheme="minorHAnsi" w:hAnsiTheme="minorHAnsi" w:cs="Arial"/>
          <w:sz w:val="22"/>
        </w:rPr>
        <w:t xml:space="preserve"> (contrat bailleur) signé le </w:t>
      </w:r>
      <w:r w:rsidRPr="00C14902">
        <w:rPr>
          <w:rFonts w:asciiTheme="minorHAnsi" w:hAnsiTheme="minorHAnsi" w:cs="Arial"/>
          <w:iCs/>
          <w:sz w:val="22"/>
        </w:rPr>
        <w:t>16/12 /2022</w:t>
      </w:r>
      <w:r w:rsidRPr="00A86E43">
        <w:rPr>
          <w:rFonts w:asciiTheme="minorHAnsi" w:hAnsiTheme="minorHAnsi" w:cs="Arial"/>
          <w:sz w:val="22"/>
        </w:rPr>
        <w:t xml:space="preserve"> entre </w:t>
      </w:r>
      <w:r w:rsidRPr="00C14902">
        <w:rPr>
          <w:rFonts w:asciiTheme="minorHAnsi" w:hAnsiTheme="minorHAnsi" w:cs="Arial"/>
          <w:iCs/>
          <w:sz w:val="22"/>
        </w:rPr>
        <w:t>Expertise France ; Enabel et la délégation de l’Union européenne en RDC , portant sur «  la mise en œuvre de l’Action Unis pour la Paix et la Sécurité»,</w:t>
      </w:r>
      <w:r w:rsidRPr="00A86E43">
        <w:rPr>
          <w:rFonts w:asciiTheme="minorHAnsi" w:hAnsiTheme="minorHAnsi" w:cs="Arial"/>
          <w:sz w:val="22"/>
        </w:rPr>
        <w:t xml:space="preserve"> </w:t>
      </w:r>
      <w:r w:rsidRPr="00CE73DB">
        <w:rPr>
          <w:rFonts w:asciiTheme="minorHAnsi" w:hAnsiTheme="minorHAnsi" w:cs="Arial"/>
          <w:smallCaps/>
          <w:sz w:val="22"/>
        </w:rPr>
        <w:t xml:space="preserve">Expertise France </w:t>
      </w:r>
      <w:r w:rsidRPr="00A86E43">
        <w:rPr>
          <w:rFonts w:asciiTheme="minorHAnsi" w:hAnsiTheme="minorHAnsi" w:cs="Arial"/>
          <w:sz w:val="22"/>
        </w:rPr>
        <w:t xml:space="preserve">demande au </w:t>
      </w:r>
      <w:r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les prestations et de livrer les fournitures décrites dans l’annexe technique jointe « Cahier des charges ».</w:t>
      </w:r>
    </w:p>
    <w:p w14:paraId="3D4D4ACD" w14:textId="77777777" w:rsidR="00A41EED" w:rsidRPr="00A86E43" w:rsidRDefault="00A41EED" w:rsidP="00416A7A">
      <w:pPr>
        <w:widowControl w:val="0"/>
        <w:spacing w:before="120"/>
        <w:rPr>
          <w:rFonts w:asciiTheme="minorHAnsi" w:hAnsiTheme="minorHAnsi" w:cs="Arial"/>
          <w:b/>
          <w:sz w:val="22"/>
        </w:rPr>
      </w:pP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4" w:name="_Toc212121886"/>
      <w:r w:rsidRPr="00A86E43">
        <w:rPr>
          <w:rFonts w:asciiTheme="minorHAnsi" w:hAnsiTheme="minorHAnsi"/>
          <w:b/>
          <w:caps/>
          <w:sz w:val="24"/>
          <w:u w:val="single"/>
        </w:rPr>
        <w:lastRenderedPageBreak/>
        <w:t>Objet du contrat</w:t>
      </w:r>
      <w:bookmarkEnd w:id="4"/>
    </w:p>
    <w:p w14:paraId="0813736B" w14:textId="780F06CC" w:rsidR="009977AA" w:rsidRPr="009977AA" w:rsidRDefault="00E551F2" w:rsidP="009977AA">
      <w:pPr>
        <w:pStyle w:val="u"/>
        <w:widowControl w:val="0"/>
        <w:spacing w:before="240"/>
        <w:ind w:left="561"/>
        <w:rPr>
          <w:rFonts w:asciiTheme="minorHAnsi" w:hAnsiTheme="minorHAnsi" w:cs="Arial"/>
          <w:bCs/>
        </w:rPr>
      </w:pPr>
      <w:r w:rsidRPr="00A86E43">
        <w:rPr>
          <w:rFonts w:asciiTheme="minorHAnsi" w:hAnsiTheme="minorHAnsi" w:cs="Arial"/>
        </w:rPr>
        <w:t xml:space="preserve">Le présent </w:t>
      </w:r>
      <w:r w:rsidR="00234430" w:rsidRPr="00A86E43">
        <w:rPr>
          <w:rFonts w:asciiTheme="minorHAnsi" w:hAnsiTheme="minorHAnsi" w:cs="Arial"/>
        </w:rPr>
        <w:t>contrat</w:t>
      </w:r>
      <w:r w:rsidR="00E95409">
        <w:rPr>
          <w:rFonts w:asciiTheme="minorHAnsi" w:hAnsiTheme="minorHAnsi" w:cs="Arial"/>
        </w:rPr>
        <w:t xml:space="preserve"> cadre</w:t>
      </w:r>
      <w:r w:rsidRPr="00A86E43">
        <w:rPr>
          <w:rFonts w:asciiTheme="minorHAnsi" w:hAnsiTheme="minorHAnsi" w:cs="Arial"/>
        </w:rPr>
        <w:t xml:space="preserve"> (ci-après dénommé le « </w:t>
      </w:r>
      <w:r w:rsidRPr="00A86E43">
        <w:rPr>
          <w:rFonts w:asciiTheme="minorHAnsi" w:hAnsiTheme="minorHAnsi" w:cs="Arial"/>
          <w:smallCaps/>
        </w:rPr>
        <w:t>C</w:t>
      </w:r>
      <w:r w:rsidR="00E95409">
        <w:rPr>
          <w:rFonts w:asciiTheme="minorHAnsi" w:hAnsiTheme="minorHAnsi" w:cs="Arial"/>
          <w:smallCaps/>
        </w:rPr>
        <w:t>C</w:t>
      </w:r>
      <w:r w:rsidRPr="00A86E43">
        <w:rPr>
          <w:rFonts w:asciiTheme="minorHAnsi" w:hAnsiTheme="minorHAnsi" w:cs="Arial"/>
        </w:rPr>
        <w:t>») a pour objet</w:t>
      </w:r>
      <w:r w:rsidR="008C6F83" w:rsidRPr="00A86E43">
        <w:rPr>
          <w:rFonts w:asciiTheme="minorHAnsi" w:hAnsiTheme="minorHAnsi" w:cs="Arial"/>
        </w:rPr>
        <w:t xml:space="preserve"> </w:t>
      </w:r>
      <w:r w:rsidR="009977AA">
        <w:rPr>
          <w:rFonts w:asciiTheme="minorHAnsi" w:hAnsiTheme="minorHAnsi" w:cs="Arial"/>
        </w:rPr>
        <w:t xml:space="preserve">la réalisation </w:t>
      </w:r>
      <w:r w:rsidR="009977AA" w:rsidRPr="009977AA">
        <w:rPr>
          <w:rFonts w:asciiTheme="minorHAnsi" w:hAnsiTheme="minorHAnsi" w:cstheme="minorHAnsi"/>
          <w:bCs/>
          <w:szCs w:val="22"/>
        </w:rPr>
        <w:t>d’une série des formations au profit service de communication des armées</w:t>
      </w:r>
      <w:r w:rsidR="009977AA" w:rsidRPr="009977AA">
        <w:rPr>
          <w:rFonts w:asciiTheme="minorHAnsi" w:hAnsiTheme="minorHAnsi" w:cstheme="minorHAnsi"/>
          <w:bCs/>
          <w:caps/>
          <w:szCs w:val="22"/>
        </w:rPr>
        <w:t xml:space="preserve"> (SCIFA).</w:t>
      </w:r>
    </w:p>
    <w:p w14:paraId="78C1469E" w14:textId="44DDB271" w:rsidR="001726C5" w:rsidRPr="00A86E43" w:rsidRDefault="001726C5" w:rsidP="009977AA">
      <w:pPr>
        <w:pStyle w:val="u"/>
        <w:widowControl w:val="0"/>
        <w:spacing w:before="240"/>
        <w:ind w:left="561"/>
        <w:rPr>
          <w:rFonts w:asciiTheme="minorHAnsi" w:hAnsiTheme="minorHAnsi"/>
          <w:b/>
          <w:caps/>
          <w:sz w:val="24"/>
          <w:u w:val="single"/>
        </w:rPr>
      </w:pPr>
      <w:r w:rsidRPr="00A86E43">
        <w:rPr>
          <w:rFonts w:asciiTheme="minorHAnsi" w:hAnsiTheme="minorHAnsi"/>
          <w:b/>
          <w:caps/>
          <w:sz w:val="24"/>
          <w:u w:val="single"/>
        </w:rPr>
        <w:t>Documents contractuels</w:t>
      </w:r>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 présent document</w:t>
      </w:r>
      <w:r w:rsidR="00E33FDA" w:rsidRPr="00A86E43">
        <w:rPr>
          <w:rFonts w:asciiTheme="minorHAnsi" w:hAnsiTheme="minorHAnsi" w:cstheme="minorHAnsi"/>
          <w:szCs w:val="22"/>
        </w:rPr>
        <w:t>, et ses annexes :</w:t>
      </w:r>
    </w:p>
    <w:p w14:paraId="2AD3DBAD" w14:textId="77777777" w:rsidR="00656639"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 xml:space="preserve">l’Annexe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6D0BEEAA" w14:textId="2C2E5613" w:rsidR="007D49FA" w:rsidRPr="00A86E43" w:rsidRDefault="007A6D30"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 xml:space="preserve">Les </w:t>
      </w:r>
      <w:r w:rsidRPr="00A86E43">
        <w:rPr>
          <w:rFonts w:asciiTheme="minorHAnsi" w:hAnsiTheme="minorHAnsi" w:cstheme="minorHAnsi"/>
          <w:szCs w:val="22"/>
        </w:rPr>
        <w:t xml:space="preserve">Les bons de commande passés au titre du présent </w:t>
      </w:r>
      <w:r>
        <w:rPr>
          <w:rFonts w:asciiTheme="minorHAnsi" w:hAnsiTheme="minorHAnsi" w:cs="Arial"/>
          <w:smallCaps/>
        </w:rPr>
        <w:t>Contractant</w:t>
      </w:r>
      <w:r w:rsidRPr="00A86E43">
        <w:rPr>
          <w:rFonts w:asciiTheme="minorHAnsi" w:hAnsiTheme="minorHAnsi" w:cstheme="minorHAnsi"/>
          <w:szCs w:val="22"/>
        </w:rPr>
        <w:t xml:space="preserve"> (cf. Annexe 2 (ci-joints) : modèle de bon de commande</w:t>
      </w:r>
    </w:p>
    <w:p w14:paraId="281FCD2E" w14:textId="6A64A9BE" w:rsidR="00110630" w:rsidRPr="00281156" w:rsidRDefault="00C973C2" w:rsidP="00281156">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r w:rsidR="00110630" w:rsidRPr="00281156">
        <w:rPr>
          <w:rFonts w:asciiTheme="minorHAnsi" w:hAnsiTheme="minorHAnsi" w:cstheme="minorHAnsi"/>
          <w:szCs w:val="22"/>
        </w:rPr>
        <w:t xml:space="preserve"> </w:t>
      </w:r>
    </w:p>
    <w:p w14:paraId="4AD0908E" w14:textId="7FC50F28"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prestations intellectuelles approuvé par arrêté du </w:t>
      </w:r>
      <w:r w:rsidR="002E7338" w:rsidRPr="00A86E43">
        <w:rPr>
          <w:rFonts w:asciiTheme="minorHAnsi" w:hAnsiTheme="minorHAnsi" w:cstheme="minorHAnsi"/>
          <w:szCs w:val="22"/>
        </w:rPr>
        <w:t>30 mars 2021</w:t>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61585A5A"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w:t>
      </w:r>
      <w:r w:rsidR="007A6D30">
        <w:rPr>
          <w:rFonts w:asciiTheme="minorHAnsi" w:hAnsiTheme="minorHAnsi" w:cstheme="minorHAnsi"/>
          <w:szCs w:val="22"/>
        </w:rPr>
        <w:t xml:space="preserve">e bordereau des prix unitaires dument complété et signé par le contractant. </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212121887"/>
      <w:bookmarkStart w:id="6"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5"/>
    </w:p>
    <w:p w14:paraId="77401A47" w14:textId="77777777" w:rsidR="00A86E43" w:rsidRDefault="00204CC9" w:rsidP="0088284C">
      <w:pPr>
        <w:pStyle w:val="Titre2"/>
        <w:rPr>
          <w:rFonts w:asciiTheme="minorHAnsi" w:hAnsiTheme="minorHAnsi"/>
          <w:sz w:val="22"/>
        </w:rPr>
      </w:pPr>
      <w:bookmarkStart w:id="7" w:name="_Toc212121888"/>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6"/>
      <w:bookmarkEnd w:id="7"/>
      <w:r w:rsidR="0056032E" w:rsidRPr="00A86E43">
        <w:rPr>
          <w:rFonts w:asciiTheme="minorHAnsi" w:hAnsiTheme="minorHAnsi"/>
          <w:sz w:val="22"/>
        </w:rPr>
        <w:t xml:space="preserve"> </w:t>
      </w:r>
    </w:p>
    <w:p w14:paraId="7F2CC300" w14:textId="3F505282" w:rsidR="007D49FA" w:rsidRDefault="007D49FA" w:rsidP="00A86E43">
      <w:pPr>
        <w:pStyle w:val="u"/>
        <w:widowControl w:val="0"/>
        <w:ind w:left="567"/>
        <w:rPr>
          <w:rFonts w:asciiTheme="minorHAnsi" w:hAnsiTheme="minorHAnsi" w:cstheme="minorHAnsi"/>
          <w:szCs w:val="22"/>
        </w:rPr>
      </w:pPr>
      <w:bookmarkStart w:id="8" w:name="_Toc379270787"/>
      <w:r w:rsidRPr="00A86E43">
        <w:rPr>
          <w:rFonts w:asciiTheme="minorHAnsi" w:hAnsiTheme="minorHAnsi" w:cstheme="minorHAnsi"/>
          <w:szCs w:val="22"/>
        </w:rPr>
        <w:t xml:space="preserve">Le 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un accord-cadre mono-attributaire au sens de </w:t>
      </w:r>
      <w:r w:rsidRPr="007D49FA">
        <w:rPr>
          <w:rFonts w:asciiTheme="minorHAnsi" w:hAnsiTheme="minorHAnsi" w:cstheme="minorHAnsi"/>
          <w:szCs w:val="22"/>
        </w:rPr>
        <w:t>l’article L. 2125-1 du CCP. Il s’exécute au fur et à mesure de l’émission de bons de commande conformément aux articles R. 2162-13 et R.2162-14 du CCP et</w:t>
      </w:r>
      <w:r w:rsidRPr="00A86E43">
        <w:rPr>
          <w:rFonts w:asciiTheme="minorHAnsi" w:hAnsiTheme="minorHAnsi" w:cstheme="minorHAnsi"/>
          <w:szCs w:val="22"/>
        </w:rPr>
        <w:t xml:space="preserve"> aux stipulations contractuelles fixées dans ses conditions particulières et générales</w:t>
      </w:r>
      <w:r>
        <w:rPr>
          <w:rFonts w:asciiTheme="minorHAnsi" w:hAnsiTheme="minorHAnsi" w:cstheme="minorHAnsi"/>
          <w:szCs w:val="22"/>
        </w:rPr>
        <w:t>.</w:t>
      </w:r>
    </w:p>
    <w:p w14:paraId="16DF9AD6" w14:textId="7E438406" w:rsidR="002062A7" w:rsidRPr="00A86E43" w:rsidRDefault="002062A7" w:rsidP="00A86E43">
      <w:pPr>
        <w:pStyle w:val="u"/>
        <w:widowControl w:val="0"/>
        <w:ind w:left="567"/>
        <w:rPr>
          <w:rFonts w:asciiTheme="minorHAnsi" w:hAnsiTheme="minorHAnsi" w:cstheme="minorHAnsi"/>
          <w:szCs w:val="22"/>
        </w:rPr>
      </w:pPr>
      <w:r w:rsidRPr="007D49FA">
        <w:rPr>
          <w:rFonts w:asciiTheme="minorHAnsi" w:hAnsiTheme="minorHAnsi" w:cstheme="minorHAnsi"/>
          <w:szCs w:val="22"/>
        </w:rPr>
        <w:t>La signature du CC n'emporte aucune obligation d'achat pour Expertise France. Seule l'exécution du CC au moyen de bons de commande ou de contrats spécifiques engage Expertise France</w:t>
      </w:r>
      <w:r w:rsidRPr="00093B58">
        <w:rPr>
          <w:sz w:val="24"/>
        </w:rPr>
        <w:t>.</w:t>
      </w:r>
    </w:p>
    <w:p w14:paraId="32BD01F2" w14:textId="77777777" w:rsidR="000A6E96" w:rsidRPr="00A86E43" w:rsidRDefault="000A6E96" w:rsidP="00F72033">
      <w:pPr>
        <w:pStyle w:val="Titre2"/>
        <w:spacing w:before="120" w:after="60"/>
        <w:rPr>
          <w:rFonts w:asciiTheme="minorHAnsi" w:hAnsiTheme="minorHAnsi"/>
          <w:sz w:val="22"/>
        </w:rPr>
      </w:pPr>
      <w:bookmarkStart w:id="9" w:name="_Toc392669632"/>
      <w:bookmarkStart w:id="10" w:name="_Toc212121889"/>
      <w:bookmarkEnd w:id="8"/>
      <w:r w:rsidRPr="00A86E43">
        <w:rPr>
          <w:rFonts w:asciiTheme="minorHAnsi" w:hAnsiTheme="minorHAnsi"/>
          <w:sz w:val="22"/>
        </w:rPr>
        <w:t>Durée</w:t>
      </w:r>
      <w:r w:rsidR="001E4CCB" w:rsidRPr="00A86E43">
        <w:rPr>
          <w:rFonts w:asciiTheme="minorHAnsi" w:hAnsiTheme="minorHAnsi"/>
          <w:sz w:val="22"/>
        </w:rPr>
        <w:t xml:space="preserve"> </w:t>
      </w:r>
      <w:bookmarkEnd w:id="9"/>
      <w:r w:rsidR="008A0752" w:rsidRPr="00A86E43">
        <w:rPr>
          <w:rFonts w:asciiTheme="minorHAnsi" w:hAnsiTheme="minorHAnsi"/>
          <w:sz w:val="22"/>
        </w:rPr>
        <w:t>du contrat</w:t>
      </w:r>
      <w:bookmarkEnd w:id="10"/>
    </w:p>
    <w:p w14:paraId="73DBA7F1" w14:textId="7EC97492" w:rsidR="00E57813" w:rsidRPr="007D49FA" w:rsidRDefault="00E57813" w:rsidP="00E57813">
      <w:pPr>
        <w:ind w:left="851" w:hanging="851"/>
        <w:jc w:val="both"/>
        <w:rPr>
          <w:rFonts w:asciiTheme="minorHAnsi" w:eastAsia="Times New Roman" w:hAnsiTheme="minorHAnsi" w:cs="Arial"/>
          <w:sz w:val="22"/>
        </w:rPr>
      </w:pPr>
      <w:r w:rsidRPr="007D49FA">
        <w:rPr>
          <w:rFonts w:asciiTheme="minorHAnsi" w:eastAsia="Times New Roman" w:hAnsiTheme="minorHAnsi" w:cs="Arial"/>
          <w:sz w:val="22"/>
        </w:rPr>
        <w:t xml:space="preserve">Le </w:t>
      </w:r>
      <w:r w:rsidR="007A6D30">
        <w:rPr>
          <w:rFonts w:asciiTheme="minorHAnsi" w:eastAsia="Times New Roman" w:hAnsiTheme="minorHAnsi" w:cs="Arial"/>
          <w:sz w:val="22"/>
        </w:rPr>
        <w:t xml:space="preserve">présent </w:t>
      </w:r>
      <w:r w:rsidRPr="007D49FA">
        <w:rPr>
          <w:rFonts w:asciiTheme="minorHAnsi" w:eastAsia="Times New Roman" w:hAnsiTheme="minorHAnsi" w:cs="Arial"/>
          <w:sz w:val="22"/>
        </w:rPr>
        <w:t>CC entre en vigueur à sa date de notification.</w:t>
      </w:r>
    </w:p>
    <w:p w14:paraId="16523AAF" w14:textId="711994A1" w:rsidR="00E57813" w:rsidRPr="007D49FA" w:rsidRDefault="00E57813" w:rsidP="007D49FA">
      <w:pPr>
        <w:jc w:val="both"/>
        <w:rPr>
          <w:rFonts w:asciiTheme="minorHAnsi" w:eastAsia="Times New Roman" w:hAnsiTheme="minorHAnsi" w:cs="Arial"/>
          <w:sz w:val="22"/>
        </w:rPr>
      </w:pPr>
      <w:r w:rsidRPr="007D49FA">
        <w:rPr>
          <w:rFonts w:asciiTheme="minorHAnsi" w:eastAsia="Times New Roman" w:hAnsiTheme="minorHAnsi" w:cs="Arial"/>
          <w:sz w:val="22"/>
        </w:rPr>
        <w:t>L'exécution ne peut en aucune circonstance commencer avant la date d'entrée en vigueur du CC. L'exécution des tâches ne peut en aucune circonstance commencer avant la date d'entrée en vigueur du bon de commande.</w:t>
      </w:r>
    </w:p>
    <w:p w14:paraId="0BD083C4" w14:textId="12F44C20" w:rsidR="00E57813" w:rsidRPr="00A86E43" w:rsidRDefault="00E57813" w:rsidP="007A6D30">
      <w:pPr>
        <w:pStyle w:val="v"/>
        <w:widowControl w:val="0"/>
        <w:spacing w:before="120"/>
        <w:rPr>
          <w:rFonts w:asciiTheme="minorHAnsi" w:hAnsiTheme="minorHAnsi" w:cs="Arial"/>
        </w:rPr>
      </w:pPr>
      <w:r w:rsidRPr="007D49FA">
        <w:rPr>
          <w:rFonts w:asciiTheme="minorHAnsi" w:hAnsiTheme="minorHAnsi" w:cs="Arial"/>
        </w:rPr>
        <w:t>Le CC est conclu pour une durée de 13 mois à compter de sa date de notification</w:t>
      </w:r>
      <w:r w:rsidRPr="00E57813">
        <w:rPr>
          <w:rFonts w:asciiTheme="minorHAnsi" w:hAnsiTheme="minorHAnsi" w:cs="Arial"/>
        </w:rPr>
        <w:t xml:space="preserve"> </w:t>
      </w:r>
      <w:r w:rsidRPr="00A86E43">
        <w:rPr>
          <w:rFonts w:asciiTheme="minorHAnsi" w:hAnsiTheme="minorHAnsi" w:cs="Arial"/>
        </w:rPr>
        <w:t>au</w:t>
      </w:r>
      <w:r>
        <w:rPr>
          <w:rFonts w:asciiTheme="minorHAnsi" w:hAnsiTheme="minorHAnsi" w:cs="Arial"/>
        </w:rPr>
        <w:t xml:space="preserve"> </w:t>
      </w:r>
      <w:r w:rsidRPr="007D49FA">
        <w:rPr>
          <w:rFonts w:asciiTheme="minorHAnsi" w:hAnsiTheme="minorHAnsi" w:cs="Arial"/>
        </w:rPr>
        <w:t>Contractant</w:t>
      </w:r>
      <w:r w:rsidRPr="00A86E43">
        <w:rPr>
          <w:rFonts w:asciiTheme="minorHAnsi" w:hAnsiTheme="minorHAnsi" w:cs="Arial"/>
        </w:rPr>
        <w:t xml:space="preserve"> par </w:t>
      </w:r>
      <w:r w:rsidRPr="007D49FA">
        <w:rPr>
          <w:rFonts w:asciiTheme="minorHAnsi" w:hAnsiTheme="minorHAnsi" w:cs="Arial"/>
        </w:rPr>
        <w:t>Expertise</w:t>
      </w:r>
      <w:r w:rsidR="007A6D30">
        <w:rPr>
          <w:rFonts w:asciiTheme="minorHAnsi" w:hAnsiTheme="minorHAnsi" w:cs="Arial"/>
        </w:rPr>
        <w:t xml:space="preserve"> </w:t>
      </w:r>
      <w:r w:rsidRPr="007D49FA">
        <w:rPr>
          <w:rFonts w:asciiTheme="minorHAnsi" w:hAnsiTheme="minorHAnsi" w:cs="Arial"/>
        </w:rPr>
        <w:t>France</w:t>
      </w:r>
      <w:r>
        <w:rPr>
          <w:rFonts w:asciiTheme="minorHAnsi" w:hAnsiTheme="minorHAnsi" w:cs="Arial"/>
        </w:rPr>
        <w:t>.</w:t>
      </w:r>
    </w:p>
    <w:p w14:paraId="6BA1FE13" w14:textId="5D9914D5" w:rsidR="00E57813" w:rsidRPr="007D49FA" w:rsidRDefault="00E57813" w:rsidP="00E57813">
      <w:pPr>
        <w:suppressAutoHyphens/>
        <w:ind w:left="851" w:hanging="851"/>
        <w:jc w:val="both"/>
        <w:rPr>
          <w:rFonts w:asciiTheme="minorHAnsi" w:eastAsia="Times New Roman" w:hAnsiTheme="minorHAnsi" w:cs="Arial"/>
          <w:sz w:val="22"/>
        </w:rPr>
      </w:pPr>
      <w:r w:rsidRPr="007D49FA">
        <w:rPr>
          <w:rFonts w:asciiTheme="minorHAnsi" w:eastAsia="Times New Roman" w:hAnsiTheme="minorHAnsi" w:cs="Arial"/>
          <w:sz w:val="22"/>
        </w:rPr>
        <w:t>Sauf indication contraire, tous les délais stipulés dans le CC sont calculés en jours calendaires.</w:t>
      </w:r>
    </w:p>
    <w:p w14:paraId="63720693" w14:textId="7197FA2B" w:rsidR="00E57813" w:rsidRPr="007D49FA" w:rsidRDefault="00E57813" w:rsidP="00E57813">
      <w:pPr>
        <w:suppressAutoHyphens/>
        <w:ind w:left="851" w:hanging="851"/>
        <w:jc w:val="both"/>
        <w:rPr>
          <w:rFonts w:asciiTheme="minorHAnsi" w:eastAsia="Times New Roman" w:hAnsiTheme="minorHAnsi" w:cs="Arial"/>
          <w:sz w:val="22"/>
        </w:rPr>
      </w:pPr>
      <w:r w:rsidRPr="007D49FA">
        <w:rPr>
          <w:rFonts w:asciiTheme="minorHAnsi" w:eastAsia="Times New Roman" w:hAnsiTheme="minorHAnsi" w:cs="Arial"/>
          <w:sz w:val="22"/>
        </w:rPr>
        <w:t xml:space="preserve">Les bons de commande sont signés par Expertise France avant l’expiration du CC. </w:t>
      </w:r>
    </w:p>
    <w:p w14:paraId="642D3E66" w14:textId="7A1D9287" w:rsidR="00413542" w:rsidRDefault="00413542" w:rsidP="007A6D30">
      <w:pPr>
        <w:pStyle w:val="v"/>
        <w:widowControl w:val="0"/>
        <w:spacing w:before="12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w:t>
      </w:r>
      <w:r w:rsidR="007A6D30">
        <w:rPr>
          <w:rFonts w:asciiTheme="minorHAnsi" w:hAnsiTheme="minorHAnsi" w:cs="Arial"/>
        </w:rPr>
        <w:t xml:space="preserve"> </w:t>
      </w:r>
      <w:r w:rsidRPr="00A86E43">
        <w:rPr>
          <w:rFonts w:asciiTheme="minorHAnsi" w:hAnsiTheme="minorHAnsi" w:cs="Arial"/>
        </w:rPr>
        <w:t xml:space="preserve">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35DFBCB5" w14:textId="47696802" w:rsidR="008C6FFD" w:rsidRPr="00A86E43" w:rsidRDefault="008C6FFD" w:rsidP="00413542">
      <w:pPr>
        <w:pStyle w:val="v"/>
        <w:widowControl w:val="0"/>
        <w:spacing w:before="120"/>
        <w:ind w:left="556" w:firstLine="0"/>
        <w:rPr>
          <w:rFonts w:asciiTheme="minorHAnsi" w:hAnsiTheme="minorHAnsi" w:cs="Arial"/>
        </w:rPr>
      </w:pPr>
      <w:r w:rsidRPr="007D49FA">
        <w:rPr>
          <w:rFonts w:asciiTheme="minorHAnsi" w:hAnsiTheme="minorHAnsi" w:cs="Arial"/>
        </w:rPr>
        <w:t>Le CC est reconduit tacitement une fois au maximum, aux mêmes conditions, sauf si Expertise France informe le contractant par écrit de son intention de ne pas le reconduire et si cette notification est notifié au contractant trois mois avant l'expiration du délai mentionné à l'article I.2.3. Cette reconduction n'entraîne ni modification ni report des obligations en vigueur</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1" w:name="_Toc212121890"/>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1"/>
    </w:p>
    <w:p w14:paraId="45132ED0" w14:textId="77777777" w:rsidR="00E849ED" w:rsidRPr="00A86E43" w:rsidRDefault="00E849ED" w:rsidP="0041382E">
      <w:pPr>
        <w:pStyle w:val="Titre2"/>
        <w:spacing w:before="120" w:after="60"/>
        <w:rPr>
          <w:rFonts w:asciiTheme="minorHAnsi" w:hAnsiTheme="minorHAnsi"/>
          <w:sz w:val="22"/>
        </w:rPr>
      </w:pPr>
      <w:bookmarkStart w:id="12" w:name="_Toc392669634"/>
      <w:bookmarkStart w:id="13" w:name="_Toc524095228"/>
      <w:bookmarkStart w:id="14" w:name="_Toc212121891"/>
      <w:r w:rsidRPr="00A86E43">
        <w:rPr>
          <w:rFonts w:asciiTheme="minorHAnsi" w:hAnsiTheme="minorHAnsi"/>
          <w:sz w:val="22"/>
        </w:rPr>
        <w:t>Montant du contrat</w:t>
      </w:r>
      <w:bookmarkEnd w:id="12"/>
      <w:bookmarkEnd w:id="13"/>
      <w:bookmarkEnd w:id="14"/>
    </w:p>
    <w:p w14:paraId="454CD617" w14:textId="73EFCE9E" w:rsidR="007A6D30" w:rsidRPr="004553F0" w:rsidRDefault="008C6FFD" w:rsidP="008C6FFD">
      <w:pPr>
        <w:suppressAutoHyphens/>
        <w:ind w:left="851" w:hanging="851"/>
        <w:jc w:val="both"/>
        <w:rPr>
          <w:rFonts w:asciiTheme="minorHAnsi" w:hAnsiTheme="minorHAnsi" w:cstheme="minorHAnsi"/>
          <w:sz w:val="22"/>
          <w:szCs w:val="22"/>
        </w:rPr>
      </w:pPr>
      <w:r w:rsidRPr="004553F0">
        <w:rPr>
          <w:rFonts w:asciiTheme="minorHAnsi" w:hAnsiTheme="minorHAnsi" w:cstheme="minorHAnsi"/>
          <w:sz w:val="22"/>
          <w:szCs w:val="22"/>
        </w:rPr>
        <w:t>Le montant maximal du CC est fixé à</w:t>
      </w:r>
      <w:r w:rsidR="00CC750D" w:rsidRPr="004553F0">
        <w:rPr>
          <w:rFonts w:asciiTheme="minorHAnsi" w:hAnsiTheme="minorHAnsi" w:cstheme="minorHAnsi"/>
          <w:sz w:val="22"/>
          <w:szCs w:val="22"/>
        </w:rPr>
        <w:t xml:space="preserve"> 68241.9</w:t>
      </w:r>
      <w:r w:rsidR="007A6D30" w:rsidRPr="004553F0">
        <w:rPr>
          <w:rFonts w:asciiTheme="minorHAnsi" w:hAnsiTheme="minorHAnsi" w:cstheme="minorHAnsi"/>
          <w:sz w:val="22"/>
          <w:szCs w:val="22"/>
        </w:rPr>
        <w:t>2</w:t>
      </w:r>
      <w:r w:rsidR="00CC750D" w:rsidRPr="004553F0">
        <w:rPr>
          <w:rFonts w:asciiTheme="minorHAnsi" w:hAnsiTheme="minorHAnsi" w:cstheme="minorHAnsi"/>
          <w:sz w:val="22"/>
          <w:szCs w:val="22"/>
        </w:rPr>
        <w:t xml:space="preserve"> (soixante-huit mille deux cent quarante et un euros</w:t>
      </w:r>
      <w:r w:rsidR="007A6D30" w:rsidRPr="004553F0">
        <w:rPr>
          <w:rFonts w:asciiTheme="minorHAnsi" w:hAnsiTheme="minorHAnsi" w:cstheme="minorHAnsi"/>
          <w:sz w:val="22"/>
          <w:szCs w:val="22"/>
        </w:rPr>
        <w:t xml:space="preserve"> </w:t>
      </w:r>
    </w:p>
    <w:p w14:paraId="43AD015F" w14:textId="29CA6F10" w:rsidR="007A6D30" w:rsidRPr="004553F0" w:rsidRDefault="00CC750D" w:rsidP="008C6FFD">
      <w:pPr>
        <w:suppressAutoHyphens/>
        <w:ind w:left="851" w:hanging="851"/>
        <w:jc w:val="both"/>
        <w:rPr>
          <w:rFonts w:asciiTheme="minorHAnsi" w:hAnsiTheme="minorHAnsi" w:cstheme="minorHAnsi"/>
          <w:sz w:val="22"/>
          <w:szCs w:val="22"/>
        </w:rPr>
      </w:pPr>
      <w:r w:rsidRPr="004553F0">
        <w:rPr>
          <w:rFonts w:asciiTheme="minorHAnsi" w:hAnsiTheme="minorHAnsi" w:cstheme="minorHAnsi"/>
          <w:sz w:val="22"/>
          <w:szCs w:val="22"/>
        </w:rPr>
        <w:t>et quatre-vingt-</w:t>
      </w:r>
      <w:r w:rsidR="007A6D30" w:rsidRPr="004553F0">
        <w:rPr>
          <w:rFonts w:asciiTheme="minorHAnsi" w:hAnsiTheme="minorHAnsi" w:cstheme="minorHAnsi"/>
          <w:sz w:val="22"/>
          <w:szCs w:val="22"/>
        </w:rPr>
        <w:t xml:space="preserve">douze </w:t>
      </w:r>
      <w:r w:rsidRPr="004553F0">
        <w:rPr>
          <w:rFonts w:asciiTheme="minorHAnsi" w:hAnsiTheme="minorHAnsi" w:cstheme="minorHAnsi"/>
          <w:sz w:val="22"/>
          <w:szCs w:val="22"/>
        </w:rPr>
        <w:t>centimes) hors taxes soit 80</w:t>
      </w:r>
      <w:r w:rsidR="008C6FFD" w:rsidRPr="004553F0">
        <w:rPr>
          <w:rFonts w:asciiTheme="minorHAnsi" w:hAnsiTheme="minorHAnsi" w:cstheme="minorHAnsi"/>
          <w:sz w:val="22"/>
          <w:szCs w:val="22"/>
        </w:rPr>
        <w:t xml:space="preserve"> 000</w:t>
      </w:r>
      <w:r w:rsidRPr="004553F0">
        <w:rPr>
          <w:rFonts w:asciiTheme="minorHAnsi" w:hAnsiTheme="minorHAnsi" w:cstheme="minorHAnsi"/>
          <w:sz w:val="22"/>
          <w:szCs w:val="22"/>
        </w:rPr>
        <w:t xml:space="preserve"> (quatre-vingt mille dollars américains).</w:t>
      </w:r>
    </w:p>
    <w:p w14:paraId="20B65653" w14:textId="77777777" w:rsidR="007A6D30" w:rsidRPr="004553F0" w:rsidRDefault="007A6D30" w:rsidP="008C6FFD">
      <w:pPr>
        <w:suppressAutoHyphens/>
        <w:ind w:left="851" w:hanging="851"/>
        <w:jc w:val="both"/>
        <w:rPr>
          <w:rFonts w:asciiTheme="minorHAnsi" w:hAnsiTheme="minorHAnsi" w:cstheme="minorHAnsi"/>
          <w:sz w:val="22"/>
          <w:szCs w:val="22"/>
        </w:rPr>
      </w:pPr>
    </w:p>
    <w:p w14:paraId="2CC77373" w14:textId="77777777" w:rsidR="007A6D30" w:rsidRPr="004553F0" w:rsidRDefault="008C6FFD" w:rsidP="008C6FFD">
      <w:pPr>
        <w:suppressAutoHyphens/>
        <w:ind w:left="851" w:hanging="851"/>
        <w:jc w:val="both"/>
        <w:rPr>
          <w:rFonts w:asciiTheme="minorHAnsi" w:hAnsiTheme="minorHAnsi" w:cstheme="minorHAnsi"/>
          <w:sz w:val="22"/>
          <w:szCs w:val="22"/>
        </w:rPr>
      </w:pPr>
      <w:r w:rsidRPr="004553F0">
        <w:rPr>
          <w:rFonts w:asciiTheme="minorHAnsi" w:hAnsiTheme="minorHAnsi" w:cstheme="minorHAnsi"/>
          <w:sz w:val="22"/>
          <w:szCs w:val="22"/>
        </w:rPr>
        <w:t>Cependant, la fixation de ce montant ne doit en aucun cas être interprétée comme un engagement</w:t>
      </w:r>
    </w:p>
    <w:p w14:paraId="79C96DA0" w14:textId="29E762D6" w:rsidR="008C6FFD" w:rsidRPr="004553F0" w:rsidRDefault="008C6FFD" w:rsidP="007A6D30">
      <w:pPr>
        <w:suppressAutoHyphens/>
        <w:jc w:val="both"/>
        <w:rPr>
          <w:rFonts w:asciiTheme="minorHAnsi" w:hAnsiTheme="minorHAnsi" w:cstheme="minorHAnsi"/>
          <w:sz w:val="22"/>
          <w:szCs w:val="22"/>
        </w:rPr>
      </w:pPr>
      <w:r w:rsidRPr="004553F0">
        <w:rPr>
          <w:rFonts w:asciiTheme="minorHAnsi" w:hAnsiTheme="minorHAnsi" w:cstheme="minorHAnsi"/>
          <w:sz w:val="22"/>
          <w:szCs w:val="22"/>
        </w:rPr>
        <w:t xml:space="preserve">de la part d’Expertise France à payer le montant maximal pour l'achat. </w:t>
      </w:r>
    </w:p>
    <w:p w14:paraId="43A6B39D" w14:textId="77777777" w:rsidR="007A6D30" w:rsidRPr="004553F0" w:rsidRDefault="008C6FFD" w:rsidP="007D49FA">
      <w:pPr>
        <w:pStyle w:val="u"/>
        <w:widowControl w:val="0"/>
        <w:numPr>
          <w:ilvl w:val="12"/>
          <w:numId w:val="0"/>
        </w:numPr>
        <w:spacing w:before="120"/>
        <w:rPr>
          <w:rFonts w:asciiTheme="minorHAnsi" w:eastAsia="Times" w:hAnsiTheme="minorHAnsi" w:cstheme="minorHAnsi"/>
          <w:szCs w:val="22"/>
        </w:rPr>
      </w:pPr>
      <w:r w:rsidRPr="004553F0">
        <w:rPr>
          <w:rFonts w:asciiTheme="minorHAnsi" w:eastAsia="Times" w:hAnsiTheme="minorHAnsi" w:cstheme="minorHAnsi"/>
          <w:szCs w:val="22"/>
        </w:rPr>
        <w:t xml:space="preserve">Le présent CC ne comporte pas de montant minimum ; </w:t>
      </w:r>
    </w:p>
    <w:p w14:paraId="3F7F8F35" w14:textId="5613761A" w:rsidR="008C6FFD" w:rsidRPr="004553F0" w:rsidRDefault="008C6FFD" w:rsidP="007D49FA">
      <w:pPr>
        <w:pStyle w:val="u"/>
        <w:widowControl w:val="0"/>
        <w:numPr>
          <w:ilvl w:val="12"/>
          <w:numId w:val="0"/>
        </w:numPr>
        <w:spacing w:before="120"/>
        <w:rPr>
          <w:rFonts w:asciiTheme="minorHAnsi" w:eastAsia="Times" w:hAnsiTheme="minorHAnsi" w:cstheme="minorHAnsi"/>
          <w:szCs w:val="22"/>
        </w:rPr>
      </w:pPr>
      <w:r w:rsidRPr="004553F0">
        <w:rPr>
          <w:rFonts w:asciiTheme="minorHAnsi" w:eastAsia="Times" w:hAnsiTheme="minorHAnsi" w:cstheme="minorHAnsi"/>
          <w:szCs w:val="22"/>
        </w:rPr>
        <w:t>Expertise France n’est donc engagé sur aucun niveau de commande minimal au titre du présent CC.</w:t>
      </w:r>
    </w:p>
    <w:p w14:paraId="2E8CAE0B" w14:textId="21BD2D0E" w:rsidR="00F94043" w:rsidRPr="004553F0" w:rsidRDefault="004553F0" w:rsidP="004553F0">
      <w:pPr>
        <w:widowControl w:val="0"/>
        <w:numPr>
          <w:ilvl w:val="12"/>
          <w:numId w:val="0"/>
        </w:numPr>
        <w:overflowPunct w:val="0"/>
        <w:autoSpaceDE w:val="0"/>
        <w:autoSpaceDN w:val="0"/>
        <w:adjustRightInd w:val="0"/>
        <w:spacing w:after="120" w:line="240" w:lineRule="auto"/>
        <w:jc w:val="both"/>
        <w:textAlignment w:val="baseline"/>
        <w:rPr>
          <w:rFonts w:asciiTheme="minorHAnsi" w:eastAsia="Times New Roman" w:hAnsiTheme="minorHAnsi" w:cstheme="minorHAnsi"/>
          <w:smallCaps/>
          <w:sz w:val="22"/>
          <w:szCs w:val="22"/>
        </w:rPr>
      </w:pPr>
      <w:r w:rsidRPr="00A86E43">
        <w:rPr>
          <w:rFonts w:asciiTheme="minorHAnsi" w:hAnsiTheme="minorHAnsi" w:cstheme="minorHAnsi"/>
          <w:sz w:val="22"/>
          <w:szCs w:val="22"/>
        </w:rPr>
        <w:t>Le montant de chaque bon de commande correspond au montant qu’</w:t>
      </w:r>
      <w:r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s’engage à payer après validation sans réserve de l’ensemble des fournitures et/ou des prestations correspondantes. Ce montant est calculé sur la base des prix unitaires indiqués au bordereau des prix unitaires ci-dessous appliqués aux </w:t>
      </w:r>
      <w:r w:rsidRPr="00A86E43">
        <w:rPr>
          <w:rFonts w:asciiTheme="minorHAnsi" w:hAnsiTheme="minorHAnsi" w:cstheme="minorHAnsi"/>
          <w:sz w:val="22"/>
          <w:szCs w:val="22"/>
        </w:rPr>
        <w:lastRenderedPageBreak/>
        <w:t>quantités commandées. Il inclut l’ensemble des frais liés à l’exécution des prestations et à la livraison des fournitures correspondantes</w:t>
      </w:r>
      <w:r w:rsidR="00E563A1" w:rsidRPr="00A86E43">
        <w:rPr>
          <w:rFonts w:asciiTheme="minorHAnsi" w:hAnsiTheme="minorHAnsi" w:cstheme="minorHAnsi"/>
          <w:szCs w:val="22"/>
        </w:rPr>
        <w:t xml:space="preserve"> </w:t>
      </w:r>
    </w:p>
    <w:p w14:paraId="3D0E8AFB" w14:textId="77777777" w:rsidR="000A6D39" w:rsidRPr="00A86E43" w:rsidRDefault="000A6D39" w:rsidP="000A6D39">
      <w:pPr>
        <w:pStyle w:val="Titre2"/>
        <w:spacing w:before="120" w:after="60"/>
        <w:rPr>
          <w:rFonts w:asciiTheme="minorHAnsi" w:hAnsiTheme="minorHAnsi"/>
          <w:sz w:val="22"/>
        </w:rPr>
      </w:pPr>
      <w:bookmarkStart w:id="15" w:name="_Toc212121892"/>
      <w:bookmarkStart w:id="16" w:name="_Toc392669637"/>
      <w:r w:rsidRPr="00A86E43">
        <w:rPr>
          <w:rFonts w:asciiTheme="minorHAnsi" w:hAnsiTheme="minorHAnsi"/>
          <w:sz w:val="22"/>
        </w:rPr>
        <w:t>Forme des prix</w:t>
      </w:r>
      <w:bookmarkEnd w:id="15"/>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0F90FA4C" w14:textId="23F18BD3" w:rsidR="003231C9" w:rsidRPr="00A86E43" w:rsidRDefault="000A6D39" w:rsidP="009C36DD">
      <w:pPr>
        <w:pStyle w:val="Titre2"/>
        <w:spacing w:before="120" w:after="60"/>
        <w:rPr>
          <w:rFonts w:asciiTheme="minorHAnsi" w:hAnsiTheme="minorHAnsi" w:cstheme="minorHAnsi"/>
          <w:szCs w:val="22"/>
        </w:rPr>
      </w:pPr>
      <w:bookmarkStart w:id="17" w:name="_Toc212121893"/>
      <w:r w:rsidRPr="00A86E43">
        <w:rPr>
          <w:rFonts w:asciiTheme="minorHAnsi" w:hAnsiTheme="minorHAnsi"/>
          <w:sz w:val="22"/>
        </w:rPr>
        <w:t>Avance</w:t>
      </w:r>
      <w:bookmarkEnd w:id="17"/>
      <w:r w:rsidR="003231C9" w:rsidRPr="00A86E43">
        <w:rPr>
          <w:rFonts w:asciiTheme="minorHAnsi" w:hAnsiTheme="minorHAnsi" w:cstheme="minorHAnsi"/>
          <w:szCs w:val="22"/>
        </w:rPr>
        <w:t xml:space="preserve"> </w:t>
      </w:r>
    </w:p>
    <w:p w14:paraId="2F6D118C" w14:textId="77777777" w:rsidR="00AA21AB"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Aucune avance ne sera accordée.</w:t>
      </w:r>
    </w:p>
    <w:p w14:paraId="4A2BBFC7" w14:textId="1EF94AED" w:rsidR="00086EBA" w:rsidRPr="007A6D30" w:rsidRDefault="00086EBA" w:rsidP="007A6D30">
      <w:pPr>
        <w:pStyle w:val="u"/>
        <w:widowControl w:val="0"/>
        <w:numPr>
          <w:ilvl w:val="12"/>
          <w:numId w:val="0"/>
        </w:numPr>
        <w:spacing w:after="120"/>
        <w:jc w:val="left"/>
        <w:rPr>
          <w:rFonts w:asciiTheme="minorHAnsi" w:eastAsia="Times" w:hAnsiTheme="minorHAnsi" w:cs="Arial"/>
          <w:b/>
          <w:bCs/>
        </w:rPr>
      </w:pPr>
      <w:r w:rsidRPr="007A6D30">
        <w:rPr>
          <w:rFonts w:asciiTheme="minorHAnsi" w:eastAsia="Times" w:hAnsiTheme="minorHAnsi" w:cs="Arial"/>
          <w:b/>
          <w:bCs/>
        </w:rPr>
        <w:t>Modalités de paiement et exécution du contrat-cadre</w:t>
      </w:r>
    </w:p>
    <w:p w14:paraId="7B2D27DD" w14:textId="3B6FFDC8" w:rsidR="00D66452" w:rsidRDefault="00086EBA" w:rsidP="00086EBA">
      <w:pPr>
        <w:pStyle w:val="u"/>
        <w:widowControl w:val="0"/>
        <w:numPr>
          <w:ilvl w:val="12"/>
          <w:numId w:val="0"/>
        </w:numPr>
        <w:spacing w:after="120"/>
        <w:jc w:val="left"/>
        <w:rPr>
          <w:rFonts w:asciiTheme="minorHAnsi" w:hAnsiTheme="minorHAnsi" w:cstheme="minorHAnsi"/>
          <w:szCs w:val="22"/>
        </w:rPr>
      </w:pPr>
      <w:r w:rsidRPr="007D49FA">
        <w:rPr>
          <w:rFonts w:asciiTheme="minorHAnsi" w:hAnsiTheme="minorHAnsi" w:cstheme="minorHAnsi"/>
          <w:szCs w:val="22"/>
        </w:rPr>
        <w:t>Les bons de commande sont passés par Expertise France en fonction de l’émergence ses besoins, de la quantité commandée et sont notifiés dûment datés et signés par Expertise France au contractant</w:t>
      </w:r>
      <w:r w:rsidR="007A6D30">
        <w:rPr>
          <w:rFonts w:asciiTheme="minorHAnsi" w:hAnsiTheme="minorHAnsi" w:cstheme="minorHAnsi"/>
          <w:szCs w:val="22"/>
        </w:rPr>
        <w:t>.</w:t>
      </w:r>
    </w:p>
    <w:p w14:paraId="5BA9551B" w14:textId="63BFEDC1" w:rsidR="00086EBA" w:rsidRPr="007D49FA" w:rsidRDefault="00086EBA" w:rsidP="007D49FA">
      <w:pPr>
        <w:pStyle w:val="u"/>
        <w:widowControl w:val="0"/>
        <w:numPr>
          <w:ilvl w:val="12"/>
          <w:numId w:val="0"/>
        </w:numPr>
        <w:spacing w:after="120"/>
        <w:jc w:val="left"/>
        <w:rPr>
          <w:rFonts w:asciiTheme="minorHAnsi" w:hAnsiTheme="minorHAnsi" w:cstheme="minorHAnsi"/>
          <w:szCs w:val="22"/>
        </w:rPr>
      </w:pPr>
      <w:r w:rsidRPr="007D49FA">
        <w:rPr>
          <w:rFonts w:asciiTheme="minorHAnsi" w:hAnsiTheme="minorHAnsi" w:cstheme="minorHAnsi"/>
          <w:szCs w:val="22"/>
        </w:rPr>
        <w:t>Le délai d'exécution des tâches</w:t>
      </w:r>
      <w:r>
        <w:rPr>
          <w:rFonts w:asciiTheme="minorHAnsi" w:hAnsiTheme="minorHAnsi" w:cstheme="minorHAnsi"/>
          <w:szCs w:val="22"/>
        </w:rPr>
        <w:t xml:space="preserve"> </w:t>
      </w:r>
      <w:r w:rsidRPr="007D49FA">
        <w:rPr>
          <w:rFonts w:asciiTheme="minorHAnsi" w:hAnsiTheme="minorHAnsi" w:cstheme="minorHAnsi"/>
          <w:szCs w:val="22"/>
        </w:rPr>
        <w:t>commence à courir à la date de notification au contractant du bon de commande</w:t>
      </w:r>
      <w:r>
        <w:rPr>
          <w:rFonts w:asciiTheme="minorHAnsi" w:hAnsiTheme="minorHAnsi" w:cstheme="minorHAnsi"/>
          <w:szCs w:val="22"/>
        </w:rPr>
        <w:t xml:space="preserve"> </w:t>
      </w:r>
      <w:r w:rsidRPr="007D49FA">
        <w:rPr>
          <w:rFonts w:asciiTheme="minorHAnsi" w:hAnsiTheme="minorHAnsi" w:cstheme="minorHAnsi"/>
          <w:szCs w:val="22"/>
        </w:rPr>
        <w:t>par Expertise France, sauf si le document mentionne une autre date</w:t>
      </w:r>
    </w:p>
    <w:p w14:paraId="0B0A9B8B" w14:textId="77777777" w:rsidR="002712EA" w:rsidRPr="00A86E43" w:rsidRDefault="002712EA" w:rsidP="002712EA">
      <w:pPr>
        <w:pStyle w:val="Titre2"/>
        <w:spacing w:before="120" w:after="60"/>
        <w:rPr>
          <w:rFonts w:asciiTheme="minorHAnsi" w:hAnsiTheme="minorHAnsi"/>
          <w:sz w:val="22"/>
        </w:rPr>
      </w:pPr>
      <w:bookmarkStart w:id="18" w:name="_Toc212121894"/>
      <w:r w:rsidRPr="00A86E43">
        <w:rPr>
          <w:rFonts w:asciiTheme="minorHAnsi" w:hAnsiTheme="minorHAnsi"/>
          <w:sz w:val="22"/>
        </w:rPr>
        <w:t>Présentation des demandes de paiement</w:t>
      </w:r>
      <w:bookmarkEnd w:id="18"/>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3C7CA681" w:rsidR="0007670D" w:rsidRPr="00A86E43" w:rsidRDefault="004553F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w:t>
      </w:r>
      <w:r w:rsidR="0007670D" w:rsidRPr="00A86E43">
        <w:rPr>
          <w:rFonts w:asciiTheme="minorHAnsi" w:eastAsia="Times New Roman" w:hAnsiTheme="minorHAnsi" w:cs="Arial"/>
          <w:sz w:val="22"/>
        </w:rPr>
        <w:t xml:space="preserve"> du compte bancaire,</w:t>
      </w:r>
    </w:p>
    <w:p w14:paraId="1CB9A952" w14:textId="471D8B2E" w:rsidR="0007670D" w:rsidRPr="004553F0" w:rsidRDefault="0007670D" w:rsidP="004553F0">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2C75E908"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prestations effectuées...</w:t>
      </w:r>
    </w:p>
    <w:p w14:paraId="3A85E480" w14:textId="70CD0377" w:rsidR="006E3662" w:rsidRDefault="0007670D" w:rsidP="004553F0">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51240EA4" w14:textId="559B686C" w:rsidR="004553F0" w:rsidRPr="004553F0" w:rsidRDefault="004553F0" w:rsidP="004553F0">
      <w:pPr>
        <w:widowControl w:val="0"/>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4553F0">
        <w:rPr>
          <w:rFonts w:asciiTheme="minorHAnsi" w:eastAsia="Times New Roman" w:hAnsiTheme="minorHAnsi" w:cstheme="minorHAnsi"/>
          <w:i/>
          <w:iCs/>
          <w:sz w:val="22"/>
        </w:rPr>
        <w:t>Le paiement ne sera effectif qu’à condition de</w:t>
      </w:r>
      <w:r>
        <w:rPr>
          <w:rFonts w:asciiTheme="minorHAnsi" w:eastAsia="Times New Roman" w:hAnsiTheme="minorHAnsi" w:cstheme="minorHAnsi"/>
          <w:i/>
          <w:iCs/>
          <w:sz w:val="22"/>
        </w:rPr>
        <w:t> :</w:t>
      </w:r>
    </w:p>
    <w:p w14:paraId="16C939C7" w14:textId="2AFFA503" w:rsidR="004553F0" w:rsidRPr="004553F0" w:rsidRDefault="004553F0" w:rsidP="004553F0">
      <w:pPr>
        <w:pStyle w:val="u"/>
        <w:widowControl w:val="0"/>
        <w:numPr>
          <w:ilvl w:val="0"/>
          <w:numId w:val="71"/>
        </w:numPr>
        <w:spacing w:after="120"/>
        <w:rPr>
          <w:rFonts w:asciiTheme="minorHAnsi" w:hAnsiTheme="minorHAnsi" w:cstheme="minorHAnsi"/>
          <w:lang w:val="fr-CD"/>
        </w:rPr>
      </w:pPr>
      <w:r w:rsidRPr="004553F0">
        <w:rPr>
          <w:rFonts w:asciiTheme="minorHAnsi" w:hAnsiTheme="minorHAnsi" w:cstheme="minorHAnsi"/>
          <w:lang w:val="fr-CD"/>
        </w:rPr>
        <w:t>La présentation de la facture, conformément aux modalités définies précédemment ;</w:t>
      </w:r>
    </w:p>
    <w:p w14:paraId="331D9726" w14:textId="51C64537" w:rsidR="006E3662" w:rsidRPr="004553F0" w:rsidRDefault="004553F0" w:rsidP="004553F0">
      <w:pPr>
        <w:pStyle w:val="u"/>
        <w:widowControl w:val="0"/>
        <w:numPr>
          <w:ilvl w:val="0"/>
          <w:numId w:val="71"/>
        </w:numPr>
        <w:spacing w:after="120"/>
        <w:rPr>
          <w:rFonts w:asciiTheme="minorHAnsi" w:hAnsiTheme="minorHAnsi" w:cstheme="minorHAnsi"/>
          <w:lang w:val="fr-CD"/>
        </w:rPr>
      </w:pPr>
      <w:r w:rsidRPr="004553F0">
        <w:rPr>
          <w:rFonts w:asciiTheme="minorHAnsi" w:hAnsiTheme="minorHAnsi" w:cstheme="minorHAnsi"/>
          <w:lang w:val="fr-CD"/>
        </w:rPr>
        <w:t>La transmission des livrables requis</w:t>
      </w:r>
    </w:p>
    <w:p w14:paraId="74C0E7AE" w14:textId="040AE611" w:rsidR="006E3662" w:rsidRDefault="004553F0" w:rsidP="004553F0">
      <w:pPr>
        <w:pStyle w:val="u"/>
        <w:widowControl w:val="0"/>
        <w:numPr>
          <w:ilvl w:val="12"/>
          <w:numId w:val="0"/>
        </w:numPr>
        <w:spacing w:after="120"/>
        <w:rPr>
          <w:rFonts w:asciiTheme="minorHAnsi" w:hAnsiTheme="minorHAnsi" w:cstheme="minorHAnsi"/>
        </w:rPr>
      </w:pPr>
      <w:r w:rsidRPr="00A86E43">
        <w:rPr>
          <w:rFonts w:asciiTheme="minorHAnsi" w:hAnsiTheme="minorHAnsi" w:cstheme="minorHAnsi"/>
        </w:rPr>
        <w:t>Le</w:t>
      </w:r>
      <w:r w:rsidR="00DF2476" w:rsidRPr="00A86E43">
        <w:rPr>
          <w:rFonts w:asciiTheme="minorHAnsi" w:hAnsiTheme="minorHAnsi" w:cstheme="minorHAnsi"/>
        </w:rPr>
        <w:t xml:space="preserve"> </w:t>
      </w:r>
      <w:r w:rsidRPr="001721BB">
        <w:rPr>
          <w:rFonts w:asciiTheme="minorHAnsi" w:hAnsiTheme="minorHAnsi" w:cstheme="minorHAnsi"/>
          <w:smallCaps/>
        </w:rPr>
        <w:t>CONTRACTANT, transmettra</w:t>
      </w:r>
      <w:r w:rsidR="00DF2476" w:rsidRPr="00A86E43">
        <w:rPr>
          <w:rFonts w:asciiTheme="minorHAnsi" w:hAnsiTheme="minorHAnsi" w:cstheme="minorHAnsi"/>
        </w:rPr>
        <w:t xml:space="preserve"> ses factures au point de contact désigné à l’article </w:t>
      </w:r>
      <w:r w:rsidR="00DF2476" w:rsidRPr="00A86E43">
        <w:rPr>
          <w:rFonts w:asciiTheme="minorHAnsi" w:hAnsiTheme="minorHAnsi" w:cstheme="minorHAnsi"/>
        </w:rPr>
        <w:fldChar w:fldCharType="begin"/>
      </w:r>
      <w:r w:rsidR="00DF2476" w:rsidRPr="00A86E43">
        <w:rPr>
          <w:rFonts w:asciiTheme="minorHAnsi" w:hAnsiTheme="minorHAnsi" w:cstheme="minorHAnsi"/>
        </w:rPr>
        <w:instrText xml:space="preserve"> REF _Ref464060009 \h  \* MERGEFORMAT </w:instrText>
      </w:r>
      <w:r w:rsidR="00DF2476" w:rsidRPr="00A86E43">
        <w:rPr>
          <w:rFonts w:asciiTheme="minorHAnsi" w:hAnsiTheme="minorHAnsi" w:cstheme="minorHAnsi"/>
        </w:rPr>
      </w:r>
      <w:r w:rsidR="00DF2476"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00DF2476" w:rsidRPr="00A86E43">
        <w:rPr>
          <w:rFonts w:asciiTheme="minorHAnsi" w:hAnsiTheme="minorHAnsi" w:cstheme="minorHAnsi"/>
        </w:rPr>
        <w:fldChar w:fldCharType="end"/>
      </w:r>
      <w:r w:rsidR="00DF2476" w:rsidRPr="00A86E43">
        <w:rPr>
          <w:rFonts w:asciiTheme="minorHAnsi" w:hAnsiTheme="minorHAnsi" w:cstheme="minorHAnsi"/>
        </w:rPr>
        <w:t>.</w:t>
      </w:r>
    </w:p>
    <w:p w14:paraId="2E3E0053" w14:textId="0073C7B4"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19" w:name="_Toc212121895"/>
      <w:bookmarkStart w:id="20" w:name="_Toc344300189"/>
      <w:bookmarkEnd w:id="16"/>
      <w:r w:rsidRPr="00A86E43">
        <w:rPr>
          <w:rFonts w:asciiTheme="minorHAnsi" w:hAnsiTheme="minorHAnsi"/>
          <w:sz w:val="22"/>
        </w:rPr>
        <w:t>Virement bancaire</w:t>
      </w:r>
      <w:bookmarkEnd w:id="19"/>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1" w:name="_Toc212121896"/>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0"/>
      <w:bookmarkEnd w:id="21"/>
    </w:p>
    <w:p w14:paraId="35CE810D" w14:textId="5F672941" w:rsidR="0089576F" w:rsidRPr="00A86E43" w:rsidRDefault="00565ABC" w:rsidP="00A1761D">
      <w:pPr>
        <w:pStyle w:val="u"/>
        <w:widowControl w:val="0"/>
        <w:numPr>
          <w:ilvl w:val="12"/>
          <w:numId w:val="0"/>
        </w:numPr>
        <w:spacing w:after="120"/>
        <w:ind w:left="561"/>
        <w:rPr>
          <w:rFonts w:asciiTheme="minorHAnsi" w:hAnsiTheme="minorHAnsi" w:cs="Arial"/>
          <w:szCs w:val="22"/>
        </w:rPr>
      </w:pPr>
      <w:r>
        <w:rPr>
          <w:rFonts w:asciiTheme="minorHAnsi" w:hAnsiTheme="minorHAnsi" w:cs="Arial"/>
          <w:szCs w:val="22"/>
        </w:rPr>
        <w:t xml:space="preserve">La TVA n’est pas applicable au présent contrat cadre. </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2" w:name="_Toc392669638"/>
      <w:bookmarkStart w:id="23" w:name="_Toc212121897"/>
      <w:r w:rsidRPr="00A86E43">
        <w:rPr>
          <w:rFonts w:asciiTheme="minorHAnsi" w:hAnsiTheme="minorHAnsi"/>
          <w:sz w:val="22"/>
          <w:szCs w:val="22"/>
        </w:rPr>
        <w:lastRenderedPageBreak/>
        <w:t>Impôts et taxes</w:t>
      </w:r>
      <w:bookmarkEnd w:id="22"/>
      <w:bookmarkEnd w:id="23"/>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4" w:name="_Toc212121898"/>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4"/>
    </w:p>
    <w:p w14:paraId="47340EBA" w14:textId="77777777" w:rsidR="00F72033" w:rsidRPr="00A86E43" w:rsidRDefault="000243D6" w:rsidP="00A1761D">
      <w:pPr>
        <w:pStyle w:val="Titre2"/>
        <w:jc w:val="both"/>
        <w:rPr>
          <w:rFonts w:asciiTheme="minorHAnsi" w:hAnsiTheme="minorHAnsi" w:cstheme="minorHAnsi"/>
          <w:sz w:val="22"/>
          <w:szCs w:val="22"/>
        </w:rPr>
      </w:pPr>
      <w:bookmarkStart w:id="25" w:name="_Toc390691469"/>
      <w:bookmarkStart w:id="26" w:name="_Toc392669640"/>
      <w:bookmarkStart w:id="27" w:name="_Toc212121899"/>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25"/>
      <w:bookmarkEnd w:id="26"/>
      <w:bookmarkEnd w:id="27"/>
    </w:p>
    <w:p w14:paraId="3325C3B9" w14:textId="7F6A31E2" w:rsidR="00F766D6" w:rsidRPr="004553F0" w:rsidRDefault="00F766D6" w:rsidP="00A1761D">
      <w:pPr>
        <w:pStyle w:val="u"/>
        <w:widowControl w:val="0"/>
        <w:numPr>
          <w:ilvl w:val="12"/>
          <w:numId w:val="0"/>
        </w:numPr>
        <w:spacing w:before="120"/>
        <w:ind w:left="561"/>
        <w:rPr>
          <w:rFonts w:ascii="Calibri" w:eastAsia="Arial Unicode MS" w:hAnsi="Calibri" w:cs="Arial Unicode MS"/>
          <w:szCs w:val="22"/>
          <w:lang w:eastAsia="en-US"/>
        </w:rPr>
      </w:pPr>
      <w:r w:rsidRPr="004553F0">
        <w:rPr>
          <w:rFonts w:ascii="Calibri" w:eastAsia="Arial Unicode MS" w:hAnsi="Calibri" w:cs="Arial Unicode MS"/>
          <w:szCs w:val="22"/>
          <w:lang w:eastAsia="en-US"/>
        </w:rPr>
        <w:t>Les opérations de vérification des prestations</w:t>
      </w:r>
      <w:r w:rsidR="00701BF6" w:rsidRPr="004553F0">
        <w:rPr>
          <w:rFonts w:ascii="Calibri" w:eastAsia="Arial Unicode MS" w:hAnsi="Calibri" w:cs="Arial Unicode MS"/>
          <w:szCs w:val="22"/>
          <w:lang w:eastAsia="en-US"/>
        </w:rPr>
        <w:t xml:space="preserve"> </w:t>
      </w:r>
      <w:r w:rsidR="0021293C" w:rsidRPr="004553F0">
        <w:rPr>
          <w:rFonts w:ascii="Calibri" w:eastAsia="Arial Unicode MS" w:hAnsi="Calibri" w:cs="Arial Unicode MS"/>
          <w:szCs w:val="22"/>
          <w:lang w:eastAsia="en-US"/>
        </w:rPr>
        <w:t>et</w:t>
      </w:r>
      <w:r w:rsidR="00701BF6" w:rsidRPr="004553F0">
        <w:rPr>
          <w:rFonts w:ascii="Calibri" w:eastAsia="Arial Unicode MS" w:hAnsi="Calibri" w:cs="Arial Unicode MS"/>
          <w:szCs w:val="22"/>
          <w:lang w:eastAsia="en-US"/>
        </w:rPr>
        <w:t xml:space="preserve"> des fournitures</w:t>
      </w:r>
      <w:r w:rsidRPr="004553F0">
        <w:rPr>
          <w:rFonts w:ascii="Calibri" w:eastAsia="Arial Unicode MS" w:hAnsi="Calibri" w:cs="Arial Unicode MS"/>
          <w:szCs w:val="22"/>
          <w:lang w:eastAsia="en-US"/>
        </w:rPr>
        <w:t xml:space="preserve"> seront </w:t>
      </w:r>
      <w:r w:rsidR="0021293C" w:rsidRPr="004553F0">
        <w:rPr>
          <w:rFonts w:ascii="Calibri" w:eastAsia="Arial Unicode MS" w:hAnsi="Calibri" w:cs="Arial Unicode MS"/>
          <w:szCs w:val="22"/>
          <w:lang w:eastAsia="en-US"/>
        </w:rPr>
        <w:t xml:space="preserve">effectuées </w:t>
      </w:r>
      <w:r w:rsidRPr="004553F0">
        <w:rPr>
          <w:rFonts w:ascii="Calibri" w:eastAsia="Arial Unicode MS" w:hAnsi="Calibri" w:cs="Arial Unicode MS"/>
          <w:szCs w:val="22"/>
          <w:lang w:eastAsia="en-US"/>
        </w:rPr>
        <w:t xml:space="preserve">conformément </w:t>
      </w:r>
      <w:r w:rsidR="00E2279F" w:rsidRPr="004553F0">
        <w:rPr>
          <w:rFonts w:ascii="Calibri" w:eastAsia="Arial Unicode MS" w:hAnsi="Calibri" w:cs="Arial Unicode MS"/>
          <w:szCs w:val="22"/>
          <w:lang w:eastAsia="en-US"/>
        </w:rPr>
        <w:t>au chapitre 5 du CCAG-</w:t>
      </w:r>
      <w:r w:rsidR="005A362A" w:rsidRPr="004553F0">
        <w:rPr>
          <w:rFonts w:ascii="Calibri" w:eastAsia="Arial Unicode MS" w:hAnsi="Calibri" w:cs="Arial Unicode MS"/>
          <w:szCs w:val="22"/>
          <w:lang w:eastAsia="en-US"/>
        </w:rPr>
        <w:t>PI</w:t>
      </w:r>
      <w:r w:rsidR="003A4792" w:rsidRPr="004553F0">
        <w:rPr>
          <w:rFonts w:ascii="Calibri" w:eastAsia="Arial Unicode MS" w:hAnsi="Calibri" w:cs="Arial Unicode MS"/>
          <w:szCs w:val="22"/>
          <w:lang w:eastAsia="en-US"/>
        </w:rPr>
        <w:t xml:space="preserve"> </w:t>
      </w:r>
      <w:r w:rsidRPr="004553F0">
        <w:rPr>
          <w:rFonts w:ascii="Calibri" w:eastAsia="Arial Unicode MS" w:hAnsi="Calibri" w:cs="Arial Unicode MS"/>
          <w:szCs w:val="22"/>
          <w:lang w:eastAsia="en-US"/>
        </w:rPr>
        <w:t>Par dérogation à l’article 2</w:t>
      </w:r>
      <w:r w:rsidR="004A7A7D" w:rsidRPr="004553F0">
        <w:rPr>
          <w:rFonts w:ascii="Calibri" w:eastAsia="Arial Unicode MS" w:hAnsi="Calibri" w:cs="Arial Unicode MS"/>
          <w:szCs w:val="22"/>
          <w:lang w:eastAsia="en-US"/>
        </w:rPr>
        <w:t>8</w:t>
      </w:r>
      <w:r w:rsidRPr="004553F0">
        <w:rPr>
          <w:rFonts w:ascii="Calibri" w:eastAsia="Arial Unicode MS" w:hAnsi="Calibri" w:cs="Arial Unicode MS"/>
          <w:szCs w:val="22"/>
          <w:lang w:eastAsia="en-US"/>
        </w:rPr>
        <w:t xml:space="preserve"> du CCAG-</w:t>
      </w:r>
      <w:r w:rsidR="005A362A" w:rsidRPr="004553F0">
        <w:rPr>
          <w:rFonts w:ascii="Calibri" w:eastAsia="Arial Unicode MS" w:hAnsi="Calibri" w:cs="Arial Unicode MS"/>
          <w:szCs w:val="22"/>
          <w:lang w:eastAsia="en-US"/>
        </w:rPr>
        <w:t>PI</w:t>
      </w:r>
      <w:r w:rsidRPr="004553F0">
        <w:rPr>
          <w:rFonts w:ascii="Calibri" w:eastAsia="Arial Unicode MS" w:hAnsi="Calibri" w:cs="Arial Unicode MS"/>
          <w:szCs w:val="22"/>
          <w:lang w:eastAsia="en-US"/>
        </w:rPr>
        <w:t>, les opérations de vérification seront effectuées par :</w:t>
      </w:r>
    </w:p>
    <w:p w14:paraId="2316585B" w14:textId="77777777" w:rsidR="00900E2D" w:rsidRPr="004553F0" w:rsidRDefault="00F766D6" w:rsidP="00900E2D">
      <w:pPr>
        <w:pStyle w:val="u"/>
        <w:widowControl w:val="0"/>
        <w:numPr>
          <w:ilvl w:val="0"/>
          <w:numId w:val="11"/>
        </w:numPr>
        <w:rPr>
          <w:rFonts w:ascii="Calibri" w:eastAsia="Arial Unicode MS" w:hAnsi="Calibri" w:cs="Arial Unicode MS"/>
          <w:szCs w:val="22"/>
          <w:lang w:eastAsia="en-US"/>
        </w:rPr>
      </w:pPr>
      <w:r w:rsidRPr="004553F0">
        <w:rPr>
          <w:rFonts w:ascii="Calibri" w:eastAsia="Arial Unicode MS" w:hAnsi="Calibri" w:cs="Arial Unicode MS"/>
          <w:szCs w:val="22"/>
          <w:lang w:eastAsia="en-US"/>
        </w:rPr>
        <w:t xml:space="preserve">le </w:t>
      </w:r>
      <w:r w:rsidR="00900E2D" w:rsidRPr="004553F0">
        <w:rPr>
          <w:rFonts w:ascii="Calibri" w:eastAsia="Arial Unicode MS" w:hAnsi="Calibri" w:cs="Arial Unicode MS"/>
          <w:szCs w:val="22"/>
          <w:lang w:eastAsia="en-US"/>
        </w:rPr>
        <w:t>Responsable de la composante 4</w:t>
      </w:r>
    </w:p>
    <w:p w14:paraId="291C7A31" w14:textId="6DA9C003" w:rsidR="00C73BDE" w:rsidRPr="0050569F" w:rsidRDefault="007D49FA" w:rsidP="007D49FA">
      <w:pPr>
        <w:pStyle w:val="u"/>
        <w:widowControl w:val="0"/>
        <w:ind w:left="1428"/>
        <w:rPr>
          <w:rFonts w:asciiTheme="minorHAnsi" w:hAnsiTheme="minorHAnsi" w:cstheme="minorHAnsi"/>
          <w:szCs w:val="22"/>
          <w:lang w:val="fr-CD"/>
        </w:rPr>
      </w:pPr>
      <w:r w:rsidRPr="0050569F">
        <w:rPr>
          <w:rFonts w:asciiTheme="minorHAnsi" w:hAnsiTheme="minorHAnsi" w:cstheme="minorHAnsi"/>
          <w:szCs w:val="22"/>
          <w:lang w:val="fr-CD"/>
        </w:rPr>
        <w:t>contact:</w:t>
      </w:r>
      <w:r w:rsidR="00C73BDE" w:rsidRPr="0050569F">
        <w:rPr>
          <w:rFonts w:asciiTheme="minorHAnsi" w:hAnsiTheme="minorHAnsi" w:cstheme="minorHAnsi"/>
          <w:szCs w:val="22"/>
          <w:lang w:val="fr-CD"/>
        </w:rPr>
        <w:t xml:space="preserve"> </w:t>
      </w:r>
      <w:hyperlink r:id="rId17" w:history="1">
        <w:r w:rsidR="00C73BDE" w:rsidRPr="0050569F">
          <w:rPr>
            <w:rStyle w:val="Lienhypertexte"/>
            <w:rFonts w:asciiTheme="minorHAnsi" w:hAnsiTheme="minorHAnsi" w:cstheme="minorHAnsi"/>
            <w:szCs w:val="22"/>
            <w:lang w:val="fr-CD"/>
          </w:rPr>
          <w:t>christophe.theriez@expertisefrance</w:t>
        </w:r>
      </w:hyperlink>
      <w:r w:rsidR="00C73BDE" w:rsidRPr="0050569F">
        <w:rPr>
          <w:rFonts w:asciiTheme="minorHAnsi" w:hAnsiTheme="minorHAnsi" w:cstheme="minorHAnsi"/>
          <w:szCs w:val="22"/>
          <w:lang w:val="fr-CD"/>
        </w:rPr>
        <w:t xml:space="preserve">. </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28" w:name="_Toc390691470"/>
      <w:bookmarkStart w:id="29" w:name="_Toc392669641"/>
      <w:bookmarkStart w:id="30" w:name="_Toc212121900"/>
      <w:r w:rsidRPr="00A86E43">
        <w:rPr>
          <w:rFonts w:asciiTheme="minorHAnsi" w:hAnsiTheme="minorHAnsi" w:cstheme="minorHAnsi"/>
          <w:sz w:val="22"/>
          <w:szCs w:val="22"/>
        </w:rPr>
        <w:t>Admission</w:t>
      </w:r>
      <w:bookmarkEnd w:id="28"/>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29"/>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0"/>
    </w:p>
    <w:p w14:paraId="0842A4DD" w14:textId="1C52FFEA"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B73974" w:rsidRPr="00A86E43">
        <w:rPr>
          <w:rFonts w:asciiTheme="minorHAnsi" w:hAnsiTheme="minorHAnsi" w:cstheme="minorHAnsi"/>
          <w:szCs w:val="22"/>
        </w:rPr>
        <w:t>PI</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7B9C786D" w14:textId="68688714" w:rsidR="00900E2D" w:rsidRDefault="00D00B3A" w:rsidP="00900E2D">
      <w:pPr>
        <w:pStyle w:val="u"/>
        <w:widowControl w:val="0"/>
        <w:numPr>
          <w:ilvl w:val="0"/>
          <w:numId w:val="11"/>
        </w:numPr>
        <w:rPr>
          <w:rFonts w:asciiTheme="minorHAnsi" w:hAnsiTheme="minorHAnsi" w:cstheme="minorHAnsi"/>
          <w:szCs w:val="22"/>
        </w:rPr>
      </w:pPr>
      <w:r w:rsidRPr="00A86E43">
        <w:rPr>
          <w:rFonts w:asciiTheme="minorHAnsi" w:hAnsiTheme="minorHAnsi" w:cstheme="minorHAnsi"/>
          <w:szCs w:val="22"/>
        </w:rPr>
        <w:t xml:space="preserve">le </w:t>
      </w:r>
      <w:r w:rsidR="00900E2D">
        <w:rPr>
          <w:rFonts w:asciiTheme="minorHAnsi" w:hAnsiTheme="minorHAnsi" w:cstheme="minorHAnsi"/>
          <w:szCs w:val="22"/>
        </w:rPr>
        <w:t>chef de projet</w:t>
      </w:r>
      <w:r w:rsidR="00C73BDE">
        <w:rPr>
          <w:rFonts w:asciiTheme="minorHAnsi" w:hAnsiTheme="minorHAnsi" w:cstheme="minorHAnsi"/>
          <w:szCs w:val="22"/>
        </w:rPr>
        <w:t> :</w:t>
      </w:r>
      <w:r w:rsidR="007D49FA">
        <w:rPr>
          <w:rFonts w:asciiTheme="minorHAnsi" w:hAnsiTheme="minorHAnsi" w:cstheme="minorHAnsi"/>
          <w:szCs w:val="22"/>
        </w:rPr>
        <w:t xml:space="preserve"> </w:t>
      </w:r>
    </w:p>
    <w:p w14:paraId="3D6F3473" w14:textId="3CC4E70F" w:rsidR="00BE055A" w:rsidRDefault="00F766D6" w:rsidP="00900E2D">
      <w:pPr>
        <w:pStyle w:val="u"/>
        <w:widowControl w:val="0"/>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1" w:name="_Toc212121901"/>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1"/>
    </w:p>
    <w:p w14:paraId="6A277AFC" w14:textId="0918FE60" w:rsidR="002B2B12" w:rsidRDefault="000A6914" w:rsidP="002B2B12">
      <w:pPr>
        <w:jc w:val="both"/>
        <w:rPr>
          <w:rFonts w:ascii="Calibri" w:eastAsia="Arial Unicode MS" w:hAnsi="Calibri" w:cs="Arial Unicode MS"/>
          <w:sz w:val="22"/>
          <w:szCs w:val="22"/>
          <w:lang w:eastAsia="en-US"/>
        </w:rPr>
      </w:pPr>
      <w:bookmarkStart w:id="32" w:name="_Toc392669643"/>
      <w:r w:rsidRPr="00A86E43">
        <w:rPr>
          <w:rFonts w:asciiTheme="minorHAnsi" w:hAnsiTheme="minorHAnsi" w:cstheme="minorHAnsi"/>
          <w:sz w:val="22"/>
          <w:szCs w:val="22"/>
        </w:rPr>
        <w:t>Tableau des livrables</w:t>
      </w:r>
      <w:r w:rsidR="002B2B12">
        <w:rPr>
          <w:rFonts w:asciiTheme="minorHAnsi" w:hAnsiTheme="minorHAnsi" w:cstheme="minorHAnsi"/>
          <w:sz w:val="22"/>
          <w:szCs w:val="22"/>
        </w:rPr>
        <w:t> :</w:t>
      </w:r>
      <w:r w:rsidR="002B2B12" w:rsidRPr="002B2B12">
        <w:rPr>
          <w:rFonts w:ascii="Calibri" w:eastAsia="Arial Unicode MS" w:hAnsi="Calibri" w:cs="Arial Unicode MS"/>
          <w:sz w:val="22"/>
          <w:szCs w:val="22"/>
          <w:lang w:eastAsia="en-US"/>
        </w:rPr>
        <w:t xml:space="preserve"> </w:t>
      </w:r>
      <w:r w:rsidR="002B2B12">
        <w:rPr>
          <w:rFonts w:ascii="Calibri" w:eastAsia="Arial Unicode MS" w:hAnsi="Calibri" w:cs="Arial Unicode MS"/>
          <w:sz w:val="22"/>
          <w:szCs w:val="22"/>
          <w:lang w:eastAsia="en-US"/>
        </w:rPr>
        <w:t>Pour chaque formation, les livrables attendus sont :</w:t>
      </w:r>
    </w:p>
    <w:p w14:paraId="0CEF9F11" w14:textId="07A6124E" w:rsidR="000A6914" w:rsidRPr="00A86E43" w:rsidRDefault="000A6914" w:rsidP="000A6914">
      <w:pPr>
        <w:pStyle w:val="Titre2"/>
        <w:spacing w:before="120" w:after="60"/>
        <w:rPr>
          <w:rFonts w:asciiTheme="minorHAnsi" w:hAnsiTheme="minorHAnsi" w:cstheme="minorHAnsi"/>
          <w:sz w:val="22"/>
          <w:szCs w:val="22"/>
        </w:rPr>
      </w:pPr>
    </w:p>
    <w:tbl>
      <w:tblPr>
        <w:tblStyle w:val="Grilledutableau"/>
        <w:tblW w:w="0" w:type="auto"/>
        <w:tblInd w:w="562" w:type="dxa"/>
        <w:tblLook w:val="04A0" w:firstRow="1" w:lastRow="0" w:firstColumn="1" w:lastColumn="0" w:noHBand="0" w:noVBand="1"/>
      </w:tblPr>
      <w:tblGrid>
        <w:gridCol w:w="1361"/>
        <w:gridCol w:w="5258"/>
        <w:gridCol w:w="2555"/>
      </w:tblGrid>
      <w:tr w:rsidR="005C1231" w:rsidRPr="00A86E43" w14:paraId="6542CA52" w14:textId="77777777" w:rsidTr="0092446D">
        <w:tc>
          <w:tcPr>
            <w:tcW w:w="9174" w:type="dxa"/>
            <w:gridSpan w:val="3"/>
          </w:tcPr>
          <w:p w14:paraId="5FB6074C" w14:textId="4CB3107D" w:rsidR="005C1231" w:rsidRPr="00A86E43" w:rsidRDefault="005C1231" w:rsidP="00390629">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Livrables</w:t>
            </w:r>
          </w:p>
        </w:tc>
      </w:tr>
      <w:tr w:rsidR="005C1231" w:rsidRPr="00A86E43" w14:paraId="601541CF" w14:textId="77777777" w:rsidTr="0092446D">
        <w:tc>
          <w:tcPr>
            <w:tcW w:w="1361" w:type="dxa"/>
          </w:tcPr>
          <w:p w14:paraId="4E589237" w14:textId="77777777" w:rsidR="005C1231" w:rsidRPr="00A86E43" w:rsidRDefault="00143F6C" w:rsidP="00390629">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Postes</w:t>
            </w:r>
          </w:p>
        </w:tc>
        <w:tc>
          <w:tcPr>
            <w:tcW w:w="5258" w:type="dxa"/>
          </w:tcPr>
          <w:p w14:paraId="36EE2D6F" w14:textId="77777777" w:rsidR="005C1231" w:rsidRPr="00A86E43" w:rsidRDefault="005C1231" w:rsidP="004553F0">
            <w:pPr>
              <w:pStyle w:val="u"/>
              <w:widowControl w:val="0"/>
              <w:numPr>
                <w:ilvl w:val="12"/>
                <w:numId w:val="0"/>
              </w:numPr>
              <w:jc w:val="center"/>
              <w:rPr>
                <w:rFonts w:asciiTheme="minorHAnsi" w:hAnsiTheme="minorHAnsi" w:cstheme="minorHAnsi"/>
                <w:szCs w:val="22"/>
              </w:rPr>
            </w:pPr>
            <w:r w:rsidRPr="00A86E43">
              <w:rPr>
                <w:rFonts w:asciiTheme="minorHAnsi" w:hAnsiTheme="minorHAnsi" w:cstheme="minorHAnsi"/>
                <w:szCs w:val="22"/>
              </w:rPr>
              <w:t>Livrable</w:t>
            </w:r>
            <w:r w:rsidR="00143F6C" w:rsidRPr="00A86E43">
              <w:rPr>
                <w:rFonts w:asciiTheme="minorHAnsi" w:hAnsiTheme="minorHAnsi" w:cstheme="minorHAnsi"/>
                <w:szCs w:val="22"/>
              </w:rPr>
              <w:t>s</w:t>
            </w:r>
          </w:p>
        </w:tc>
        <w:tc>
          <w:tcPr>
            <w:tcW w:w="2555" w:type="dxa"/>
          </w:tcPr>
          <w:p w14:paraId="6A51D2EA" w14:textId="77777777" w:rsidR="005C1231" w:rsidRPr="00A86E43" w:rsidRDefault="00143F6C" w:rsidP="00143F6C">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Périodicité de remise</w:t>
            </w:r>
          </w:p>
        </w:tc>
      </w:tr>
      <w:tr w:rsidR="005C1231" w:rsidRPr="00A86E43" w14:paraId="74394DB1" w14:textId="77777777" w:rsidTr="0092446D">
        <w:tc>
          <w:tcPr>
            <w:tcW w:w="1361" w:type="dxa"/>
          </w:tcPr>
          <w:p w14:paraId="2A8A8422" w14:textId="0C8C6195" w:rsidR="005C1231" w:rsidRPr="00A86E43" w:rsidRDefault="0092446D"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1</w:t>
            </w:r>
          </w:p>
        </w:tc>
        <w:tc>
          <w:tcPr>
            <w:tcW w:w="5258" w:type="dxa"/>
          </w:tcPr>
          <w:p w14:paraId="77A9439F" w14:textId="1622C78F" w:rsidR="007F041F" w:rsidRDefault="007F041F" w:rsidP="004553F0">
            <w:pPr>
              <w:spacing w:line="240" w:lineRule="auto"/>
              <w:jc w:val="both"/>
              <w:rPr>
                <w:rFonts w:ascii="Calibri" w:eastAsia="Arial Unicode MS" w:hAnsi="Calibri" w:cs="Arial Unicode MS"/>
                <w:sz w:val="22"/>
                <w:szCs w:val="22"/>
                <w:lang w:eastAsia="en-US"/>
              </w:rPr>
            </w:pPr>
            <w:r w:rsidRPr="007F041F">
              <w:rPr>
                <w:rFonts w:ascii="Calibri" w:eastAsia="Arial Unicode MS" w:hAnsi="Calibri" w:cs="Arial Unicode MS"/>
                <w:sz w:val="22"/>
                <w:szCs w:val="22"/>
                <w:lang w:eastAsia="en-US"/>
              </w:rPr>
              <w:t>Tableau récapitulatif des états quotidiens des présents (matin et après-midi) sous format papier</w:t>
            </w:r>
            <w:r w:rsidR="003B15AF">
              <w:rPr>
                <w:rFonts w:ascii="Calibri" w:eastAsia="Arial Unicode MS" w:hAnsi="Calibri" w:cs="Arial Unicode MS"/>
                <w:sz w:val="22"/>
                <w:szCs w:val="22"/>
                <w:lang w:eastAsia="en-US"/>
              </w:rPr>
              <w:t xml:space="preserve"> : </w:t>
            </w:r>
          </w:p>
          <w:p w14:paraId="1400E774" w14:textId="77777777" w:rsidR="00717764" w:rsidRDefault="00717764" w:rsidP="004553F0">
            <w:pPr>
              <w:pStyle w:val="Paragraphedeliste"/>
              <w:numPr>
                <w:ilvl w:val="1"/>
                <w:numId w:val="66"/>
              </w:numPr>
              <w:spacing w:line="240"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Nom</w:t>
            </w:r>
          </w:p>
          <w:p w14:paraId="01BC1C45" w14:textId="77777777" w:rsidR="00717764" w:rsidRDefault="00717764" w:rsidP="004553F0">
            <w:pPr>
              <w:pStyle w:val="Paragraphedeliste"/>
              <w:numPr>
                <w:ilvl w:val="1"/>
                <w:numId w:val="66"/>
              </w:numPr>
              <w:spacing w:line="240"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Prénom</w:t>
            </w:r>
          </w:p>
          <w:p w14:paraId="28952F5A" w14:textId="77777777" w:rsidR="00717764" w:rsidRDefault="00717764" w:rsidP="004553F0">
            <w:pPr>
              <w:pStyle w:val="Paragraphedeliste"/>
              <w:numPr>
                <w:ilvl w:val="1"/>
                <w:numId w:val="66"/>
              </w:numPr>
              <w:spacing w:line="240"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Affectation</w:t>
            </w:r>
          </w:p>
          <w:p w14:paraId="7E465095" w14:textId="77777777" w:rsidR="00717764" w:rsidRDefault="00717764" w:rsidP="004553F0">
            <w:pPr>
              <w:pStyle w:val="Paragraphedeliste"/>
              <w:numPr>
                <w:ilvl w:val="1"/>
                <w:numId w:val="66"/>
              </w:numPr>
              <w:spacing w:line="240"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N° de téléphone</w:t>
            </w:r>
          </w:p>
          <w:p w14:paraId="1EFBCF57" w14:textId="57E41A9B" w:rsidR="005C1231" w:rsidRPr="00A86E43" w:rsidRDefault="00717764" w:rsidP="004553F0">
            <w:pPr>
              <w:pStyle w:val="Paragraphedeliste"/>
              <w:numPr>
                <w:ilvl w:val="1"/>
                <w:numId w:val="66"/>
              </w:numPr>
              <w:spacing w:line="240" w:lineRule="auto"/>
              <w:jc w:val="both"/>
              <w:rPr>
                <w:rFonts w:asciiTheme="minorHAnsi" w:hAnsiTheme="minorHAnsi" w:cstheme="minorHAnsi"/>
                <w:szCs w:val="22"/>
              </w:rPr>
            </w:pPr>
            <w:r>
              <w:rPr>
                <w:rFonts w:ascii="Calibri" w:eastAsia="Arial Unicode MS" w:hAnsi="Calibri" w:cs="Arial Unicode MS"/>
                <w:sz w:val="22"/>
                <w:szCs w:val="22"/>
                <w:lang w:eastAsia="en-US"/>
              </w:rPr>
              <w:t>Case signature (Matin et après-midi) du personnel présent</w:t>
            </w:r>
          </w:p>
        </w:tc>
        <w:tc>
          <w:tcPr>
            <w:tcW w:w="2555" w:type="dxa"/>
          </w:tcPr>
          <w:p w14:paraId="3D4DFEEB" w14:textId="02065014" w:rsidR="005F51CD" w:rsidRPr="00A86E43" w:rsidRDefault="00C73BDE" w:rsidP="00390629">
            <w:pPr>
              <w:pStyle w:val="u"/>
              <w:widowControl w:val="0"/>
              <w:numPr>
                <w:ilvl w:val="12"/>
                <w:numId w:val="0"/>
              </w:numPr>
              <w:rPr>
                <w:rFonts w:asciiTheme="minorHAnsi" w:hAnsiTheme="minorHAnsi" w:cstheme="minorHAnsi"/>
                <w:szCs w:val="22"/>
              </w:rPr>
            </w:pPr>
            <w:r w:rsidRPr="00C73BDE">
              <w:rPr>
                <w:rFonts w:asciiTheme="minorHAnsi" w:hAnsiTheme="minorHAnsi" w:cstheme="minorHAnsi"/>
                <w:szCs w:val="22"/>
              </w:rPr>
              <w:t>Dans les deux semaines suivant la fin de chaque formation.</w:t>
            </w:r>
            <w:r w:rsidRPr="00C73BDE" w:rsidDel="00C73BDE">
              <w:rPr>
                <w:rFonts w:asciiTheme="minorHAnsi" w:hAnsiTheme="minorHAnsi" w:cstheme="minorHAnsi"/>
                <w:szCs w:val="22"/>
              </w:rPr>
              <w:t xml:space="preserve"> </w:t>
            </w:r>
          </w:p>
        </w:tc>
      </w:tr>
      <w:tr w:rsidR="005C1231" w:rsidRPr="00A86E43" w14:paraId="4B76CDD0" w14:textId="77777777" w:rsidTr="0092446D">
        <w:tc>
          <w:tcPr>
            <w:tcW w:w="1361" w:type="dxa"/>
          </w:tcPr>
          <w:p w14:paraId="556674B6" w14:textId="624C590A" w:rsidR="005C1231" w:rsidRPr="00A86E43" w:rsidRDefault="000A1734"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2</w:t>
            </w:r>
          </w:p>
        </w:tc>
        <w:tc>
          <w:tcPr>
            <w:tcW w:w="5258" w:type="dxa"/>
          </w:tcPr>
          <w:p w14:paraId="6DD7F281" w14:textId="77777777" w:rsidR="007505C3" w:rsidRDefault="007505C3" w:rsidP="004553F0">
            <w:pPr>
              <w:pStyle w:val="Paragraphedeliste"/>
              <w:numPr>
                <w:ilvl w:val="0"/>
                <w:numId w:val="66"/>
              </w:numPr>
              <w:spacing w:line="240"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 xml:space="preserve">Une attestation de stage au format A4 </w:t>
            </w:r>
          </w:p>
          <w:p w14:paraId="107F24EB" w14:textId="77777777" w:rsidR="007505C3" w:rsidRDefault="007505C3" w:rsidP="004553F0">
            <w:pPr>
              <w:pStyle w:val="Paragraphedeliste"/>
              <w:numPr>
                <w:ilvl w:val="1"/>
                <w:numId w:val="66"/>
              </w:numPr>
              <w:spacing w:line="240"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Attestation individuelle</w:t>
            </w:r>
          </w:p>
          <w:p w14:paraId="78B80E21" w14:textId="77777777" w:rsidR="007505C3" w:rsidRDefault="007505C3" w:rsidP="004553F0">
            <w:pPr>
              <w:pStyle w:val="Paragraphedeliste"/>
              <w:numPr>
                <w:ilvl w:val="1"/>
                <w:numId w:val="66"/>
              </w:numPr>
              <w:spacing w:line="240"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Rappel libellé de la formation</w:t>
            </w:r>
          </w:p>
          <w:p w14:paraId="4803021F" w14:textId="77777777" w:rsidR="007505C3" w:rsidRDefault="007505C3" w:rsidP="004553F0">
            <w:pPr>
              <w:pStyle w:val="Paragraphedeliste"/>
              <w:numPr>
                <w:ilvl w:val="1"/>
                <w:numId w:val="66"/>
              </w:numPr>
              <w:spacing w:line="240"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Dates de stage (début et fin)</w:t>
            </w:r>
          </w:p>
          <w:p w14:paraId="36753C19" w14:textId="77777777" w:rsidR="007505C3" w:rsidRDefault="007505C3" w:rsidP="004553F0">
            <w:pPr>
              <w:jc w:val="both"/>
              <w:rPr>
                <w:rFonts w:ascii="Calibri" w:eastAsia="Arial Unicode MS" w:hAnsi="Calibri" w:cs="Arial Unicode MS"/>
                <w:sz w:val="22"/>
                <w:szCs w:val="22"/>
                <w:lang w:eastAsia="en-US"/>
              </w:rPr>
            </w:pPr>
          </w:p>
          <w:p w14:paraId="4A8F66F2" w14:textId="77777777" w:rsidR="007505C3" w:rsidRDefault="007505C3" w:rsidP="004553F0">
            <w:pPr>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Le modèle d’attestation sera établi ultérieurement) entre titulaire et Expertise France.</w:t>
            </w:r>
          </w:p>
          <w:p w14:paraId="56985C3B" w14:textId="77777777" w:rsidR="005C1231" w:rsidRPr="00A86E43" w:rsidRDefault="005C1231" w:rsidP="004553F0">
            <w:pPr>
              <w:pStyle w:val="u"/>
              <w:widowControl w:val="0"/>
              <w:numPr>
                <w:ilvl w:val="12"/>
                <w:numId w:val="0"/>
              </w:numPr>
              <w:rPr>
                <w:rFonts w:asciiTheme="minorHAnsi" w:hAnsiTheme="minorHAnsi" w:cstheme="minorHAnsi"/>
                <w:szCs w:val="22"/>
              </w:rPr>
            </w:pPr>
          </w:p>
        </w:tc>
        <w:tc>
          <w:tcPr>
            <w:tcW w:w="2555" w:type="dxa"/>
          </w:tcPr>
          <w:p w14:paraId="2E1735C7" w14:textId="54964C20" w:rsidR="005C1231" w:rsidRPr="00A86E43" w:rsidRDefault="005F51CD"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lastRenderedPageBreak/>
              <w:t>Le dernier</w:t>
            </w:r>
            <w:r w:rsidR="00CC0D72">
              <w:rPr>
                <w:rFonts w:asciiTheme="minorHAnsi" w:hAnsiTheme="minorHAnsi" w:cstheme="minorHAnsi"/>
                <w:szCs w:val="22"/>
              </w:rPr>
              <w:t xml:space="preserve"> </w:t>
            </w:r>
            <w:r>
              <w:rPr>
                <w:rFonts w:asciiTheme="minorHAnsi" w:hAnsiTheme="minorHAnsi" w:cstheme="minorHAnsi"/>
                <w:szCs w:val="22"/>
              </w:rPr>
              <w:t>jour de la formation au cours d’une petite cérémonie de remise.</w:t>
            </w:r>
          </w:p>
        </w:tc>
      </w:tr>
      <w:tr w:rsidR="00197CF8" w:rsidRPr="00A86E43" w14:paraId="28675300" w14:textId="77777777" w:rsidTr="0092446D">
        <w:tc>
          <w:tcPr>
            <w:tcW w:w="1361" w:type="dxa"/>
          </w:tcPr>
          <w:p w14:paraId="3146C557" w14:textId="2600BD16" w:rsidR="00197CF8" w:rsidRPr="00A86E43" w:rsidRDefault="000A1734"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3</w:t>
            </w:r>
          </w:p>
        </w:tc>
        <w:tc>
          <w:tcPr>
            <w:tcW w:w="5258" w:type="dxa"/>
          </w:tcPr>
          <w:p w14:paraId="1579F37F" w14:textId="7FB9069A" w:rsidR="004F3419" w:rsidRDefault="004F3419" w:rsidP="004F3419">
            <w:pPr>
              <w:pStyle w:val="Paragraphedeliste"/>
              <w:numPr>
                <w:ilvl w:val="0"/>
                <w:numId w:val="66"/>
              </w:numPr>
              <w:spacing w:line="240" w:lineRule="auto"/>
              <w:jc w:val="both"/>
              <w:rPr>
                <w:rFonts w:ascii="Calibri" w:eastAsia="Arial Unicode MS" w:hAnsi="Calibri" w:cs="Arial Unicode MS"/>
                <w:sz w:val="22"/>
                <w:szCs w:val="22"/>
                <w:lang w:eastAsia="en-US"/>
              </w:rPr>
            </w:pPr>
            <w:r w:rsidRPr="00787A46">
              <w:rPr>
                <w:rFonts w:ascii="Calibri" w:eastAsia="Arial Unicode MS" w:hAnsi="Calibri" w:cs="Arial Unicode MS"/>
                <w:sz w:val="22"/>
                <w:szCs w:val="22"/>
                <w:lang w:eastAsia="en-US"/>
              </w:rPr>
              <w:t>Rapport d’activité</w:t>
            </w:r>
            <w:r>
              <w:rPr>
                <w:rFonts w:ascii="Calibri" w:eastAsia="Arial Unicode MS" w:hAnsi="Calibri" w:cs="Arial Unicode MS"/>
                <w:sz w:val="22"/>
                <w:szCs w:val="22"/>
                <w:lang w:eastAsia="en-US"/>
              </w:rPr>
              <w:t xml:space="preserve"> comprenant à minima</w:t>
            </w:r>
          </w:p>
          <w:p w14:paraId="027F1965" w14:textId="77777777" w:rsidR="004F3419" w:rsidRDefault="004F3419" w:rsidP="004F3419">
            <w:pPr>
              <w:pStyle w:val="Paragraphedeliste"/>
              <w:numPr>
                <w:ilvl w:val="1"/>
                <w:numId w:val="66"/>
              </w:numPr>
              <w:spacing w:line="240"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Libellé formation</w:t>
            </w:r>
          </w:p>
          <w:p w14:paraId="60FDEB64" w14:textId="77777777" w:rsidR="004F3419" w:rsidRDefault="004F3419" w:rsidP="004F3419">
            <w:pPr>
              <w:pStyle w:val="Paragraphedeliste"/>
              <w:numPr>
                <w:ilvl w:val="1"/>
                <w:numId w:val="66"/>
              </w:numPr>
              <w:spacing w:line="240"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Résumé de la formation</w:t>
            </w:r>
          </w:p>
          <w:p w14:paraId="083C41E9" w14:textId="77777777" w:rsidR="004F3419" w:rsidRDefault="004F3419" w:rsidP="004F3419">
            <w:pPr>
              <w:pStyle w:val="Paragraphedeliste"/>
              <w:numPr>
                <w:ilvl w:val="1"/>
                <w:numId w:val="66"/>
              </w:numPr>
              <w:spacing w:line="240"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Nombre de candidats</w:t>
            </w:r>
          </w:p>
          <w:p w14:paraId="0AB94550" w14:textId="77777777" w:rsidR="004F3419" w:rsidRDefault="004F3419" w:rsidP="004F3419">
            <w:pPr>
              <w:pStyle w:val="Paragraphedeliste"/>
              <w:numPr>
                <w:ilvl w:val="1"/>
                <w:numId w:val="66"/>
              </w:numPr>
              <w:spacing w:line="240"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Les durées</w:t>
            </w:r>
          </w:p>
          <w:p w14:paraId="00A4D459" w14:textId="77777777" w:rsidR="004F3419" w:rsidRDefault="004F3419" w:rsidP="004F3419">
            <w:pPr>
              <w:pStyle w:val="Paragraphedeliste"/>
              <w:numPr>
                <w:ilvl w:val="1"/>
                <w:numId w:val="66"/>
              </w:numPr>
              <w:spacing w:line="240"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Emploi du temps</w:t>
            </w:r>
          </w:p>
          <w:p w14:paraId="030D5F78" w14:textId="193D7A79" w:rsidR="00197CF8" w:rsidRPr="00A86E43" w:rsidRDefault="004F3419" w:rsidP="00135B4E">
            <w:pPr>
              <w:pStyle w:val="Paragraphedeliste"/>
              <w:numPr>
                <w:ilvl w:val="1"/>
                <w:numId w:val="66"/>
              </w:numPr>
              <w:spacing w:line="240" w:lineRule="auto"/>
              <w:jc w:val="both"/>
              <w:rPr>
                <w:rFonts w:asciiTheme="minorHAnsi" w:hAnsiTheme="minorHAnsi" w:cstheme="minorHAnsi"/>
                <w:szCs w:val="22"/>
              </w:rPr>
            </w:pPr>
            <w:r>
              <w:rPr>
                <w:rFonts w:ascii="Calibri" w:eastAsia="Arial Unicode MS" w:hAnsi="Calibri" w:cs="Arial Unicode MS"/>
                <w:sz w:val="22"/>
                <w:szCs w:val="22"/>
                <w:lang w:eastAsia="en-US"/>
              </w:rPr>
              <w:t>Résultats obtenus</w:t>
            </w:r>
          </w:p>
        </w:tc>
        <w:tc>
          <w:tcPr>
            <w:tcW w:w="2555" w:type="dxa"/>
          </w:tcPr>
          <w:p w14:paraId="33142F4C" w14:textId="473ACAAF" w:rsidR="00197CF8" w:rsidRPr="00A86E43" w:rsidRDefault="00C73BDE" w:rsidP="00390629">
            <w:pPr>
              <w:pStyle w:val="u"/>
              <w:widowControl w:val="0"/>
              <w:numPr>
                <w:ilvl w:val="12"/>
                <w:numId w:val="0"/>
              </w:numPr>
              <w:rPr>
                <w:rFonts w:asciiTheme="minorHAnsi" w:hAnsiTheme="minorHAnsi" w:cstheme="minorHAnsi"/>
                <w:szCs w:val="22"/>
              </w:rPr>
            </w:pPr>
            <w:r w:rsidRPr="00C73BDE">
              <w:rPr>
                <w:rFonts w:asciiTheme="minorHAnsi" w:hAnsiTheme="minorHAnsi" w:cstheme="minorHAnsi"/>
                <w:szCs w:val="22"/>
              </w:rPr>
              <w:t>Dans les deux semaines suivant la fin de chaque formation.</w:t>
            </w:r>
            <w:r w:rsidRPr="00C73BDE" w:rsidDel="00C73BDE">
              <w:rPr>
                <w:rFonts w:asciiTheme="minorHAnsi" w:hAnsiTheme="minorHAnsi" w:cstheme="minorHAnsi"/>
                <w:szCs w:val="22"/>
              </w:rPr>
              <w:t xml:space="preserve"> </w:t>
            </w:r>
          </w:p>
        </w:tc>
      </w:tr>
    </w:tbl>
    <w:p w14:paraId="4ABA23DB" w14:textId="77777777" w:rsidR="00CA7554" w:rsidRDefault="00CA7554" w:rsidP="00135B4E">
      <w:bookmarkStart w:id="33" w:name="_Toc392669642"/>
      <w:bookmarkStart w:id="34" w:name="_Toc392669644"/>
      <w:bookmarkEnd w:id="32"/>
    </w:p>
    <w:p w14:paraId="15B70C93" w14:textId="669830F2" w:rsidR="00EF653D" w:rsidRPr="00A86E43" w:rsidRDefault="00EF653D" w:rsidP="00EF653D">
      <w:pPr>
        <w:pStyle w:val="Titre2"/>
        <w:spacing w:before="120" w:after="60"/>
        <w:rPr>
          <w:rFonts w:asciiTheme="minorHAnsi" w:hAnsiTheme="minorHAnsi" w:cstheme="minorHAnsi"/>
          <w:sz w:val="22"/>
          <w:szCs w:val="22"/>
        </w:rPr>
      </w:pPr>
      <w:bookmarkStart w:id="35" w:name="_Toc212121902"/>
      <w:r w:rsidRPr="00A86E43">
        <w:rPr>
          <w:rFonts w:asciiTheme="minorHAnsi" w:hAnsiTheme="minorHAnsi" w:cstheme="minorHAnsi"/>
          <w:sz w:val="22"/>
          <w:szCs w:val="22"/>
        </w:rPr>
        <w:t>Expert en charge de l’exécution de la mission</w:t>
      </w:r>
      <w:bookmarkEnd w:id="33"/>
      <w:bookmarkEnd w:id="35"/>
    </w:p>
    <w:p w14:paraId="2A6A1502" w14:textId="77777777"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36" w:name="_Toc212121903"/>
      <w:r w:rsidRPr="00A86E43">
        <w:rPr>
          <w:rFonts w:asciiTheme="minorHAnsi" w:hAnsiTheme="minorHAnsi" w:cstheme="minorHAnsi"/>
          <w:sz w:val="22"/>
          <w:szCs w:val="22"/>
        </w:rPr>
        <w:t>Lieu d’exécution</w:t>
      </w:r>
      <w:bookmarkEnd w:id="34"/>
      <w:bookmarkEnd w:id="36"/>
    </w:p>
    <w:p w14:paraId="211EA0ED" w14:textId="682008E3"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E25D2D" w:rsidRPr="00A86E43">
        <w:rPr>
          <w:rFonts w:asciiTheme="minorHAnsi" w:hAnsiTheme="minorHAnsi" w:cstheme="minorHAnsi"/>
          <w:szCs w:val="22"/>
        </w:rPr>
        <w:t xml:space="preserve"> </w:t>
      </w:r>
      <w:r w:rsidR="00B44D2D">
        <w:rPr>
          <w:rFonts w:asciiTheme="minorHAnsi" w:hAnsiTheme="minorHAnsi" w:cstheme="minorHAnsi"/>
          <w:szCs w:val="22"/>
        </w:rPr>
        <w:t xml:space="preserve">à Kinshasa en République Démocratique du Congo. </w:t>
      </w:r>
    </w:p>
    <w:p w14:paraId="607E38ED" w14:textId="77777777" w:rsidR="00254863" w:rsidRDefault="00254863" w:rsidP="00254863">
      <w:pPr>
        <w:pStyle w:val="Titre2"/>
        <w:spacing w:before="120" w:after="60"/>
        <w:jc w:val="both"/>
        <w:rPr>
          <w:rFonts w:asciiTheme="minorHAnsi" w:hAnsiTheme="minorHAnsi" w:cstheme="minorHAnsi"/>
          <w:sz w:val="22"/>
          <w:szCs w:val="22"/>
        </w:rPr>
      </w:pPr>
      <w:bookmarkStart w:id="37" w:name="_Toc212121904"/>
      <w:r>
        <w:rPr>
          <w:rFonts w:asciiTheme="minorHAnsi" w:hAnsiTheme="minorHAnsi" w:cstheme="minorHAnsi"/>
          <w:sz w:val="22"/>
          <w:szCs w:val="22"/>
        </w:rPr>
        <w:t>Contrôle des exports</w:t>
      </w:r>
      <w:bookmarkEnd w:id="37"/>
    </w:p>
    <w:p w14:paraId="0D76231D" w14:textId="027CB66B" w:rsidR="00254863" w:rsidRDefault="00254863" w:rsidP="00370B6D">
      <w:pPr>
        <w:ind w:left="567"/>
        <w:jc w:val="both"/>
        <w:rPr>
          <w:rFonts w:asciiTheme="minorHAnsi" w:eastAsia="Times New Roman" w:hAnsiTheme="minorHAnsi" w:cstheme="minorHAnsi"/>
          <w:sz w:val="22"/>
          <w:szCs w:val="22"/>
        </w:rPr>
      </w:pPr>
      <w:r w:rsidRPr="00254863">
        <w:rPr>
          <w:rFonts w:asciiTheme="minorHAnsi" w:eastAsia="Times New Roman" w:hAnsiTheme="minorHAnsi" w:cstheme="minorHAnsi"/>
          <w:sz w:val="22"/>
          <w:szCs w:val="22"/>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remettre le formulaire de classement (Export Control Classification Form-ECCF) dûment complété et signé pour chaque fourniture. Il s’engagera à informer l’Acheteur de tout changement réglementaire (classement/embargo) impactant les biens vendus.  </w:t>
      </w:r>
    </w:p>
    <w:p w14:paraId="082DBB86" w14:textId="77777777" w:rsidR="00254863" w:rsidRDefault="00254863">
      <w:pPr>
        <w:ind w:left="567"/>
        <w:jc w:val="both"/>
      </w:pPr>
    </w:p>
    <w:p w14:paraId="69AED959" w14:textId="4985BAF3" w:rsidR="00800C6C" w:rsidRPr="00A86E43" w:rsidRDefault="00254863" w:rsidP="00E41C9A">
      <w:pPr>
        <w:ind w:left="567"/>
        <w:jc w:val="both"/>
        <w:rPr>
          <w:rFonts w:asciiTheme="minorHAnsi" w:hAnsiTheme="minorHAnsi" w:cstheme="minorHAnsi"/>
          <w:szCs w:val="22"/>
        </w:rPr>
      </w:pPr>
      <w:r w:rsidRPr="00254863">
        <w:rPr>
          <w:rFonts w:asciiTheme="minorHAnsi" w:eastAsia="Times New Roman" w:hAnsiTheme="minorHAnsi" w:cstheme="minorHAnsi"/>
          <w:sz w:val="22"/>
          <w:szCs w:val="22"/>
        </w:rPr>
        <w:t>L’exécution de toute exportation de biens classés militaires et leurs matériels connexes, et/ ou de biens double-usage, par le contractant (exportateur) est conditionnée à l’obtention de l’autorisation d’exportation et du respect des conditions associées.</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38" w:name="_Toc212121905"/>
      <w:bookmarkStart w:id="39" w:name="_Toc392669645"/>
      <w:r>
        <w:rPr>
          <w:rFonts w:asciiTheme="minorHAnsi" w:hAnsiTheme="minorHAnsi" w:cstheme="minorHAnsi"/>
          <w:sz w:val="22"/>
          <w:szCs w:val="22"/>
        </w:rPr>
        <w:t>Langue du contrat</w:t>
      </w:r>
      <w:bookmarkEnd w:id="38"/>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0" w:name="_Toc212121906"/>
      <w:r w:rsidRPr="00A86E43">
        <w:rPr>
          <w:rFonts w:asciiTheme="minorHAnsi" w:hAnsiTheme="minorHAnsi" w:cstheme="minorHAnsi"/>
          <w:sz w:val="22"/>
          <w:szCs w:val="22"/>
        </w:rPr>
        <w:t xml:space="preserve">Engagement du </w:t>
      </w:r>
      <w:bookmarkEnd w:id="39"/>
      <w:r w:rsidR="00825236" w:rsidRPr="003A0706">
        <w:rPr>
          <w:rFonts w:asciiTheme="minorHAnsi" w:hAnsiTheme="minorHAnsi" w:cstheme="minorHAnsi"/>
          <w:smallCaps/>
          <w:sz w:val="22"/>
          <w:szCs w:val="22"/>
        </w:rPr>
        <w:t>Contractant</w:t>
      </w:r>
      <w:bookmarkEnd w:id="40"/>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lastRenderedPageBreak/>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1" w:name="_Toc392669646"/>
      <w:bookmarkStart w:id="42" w:name="_Toc212121907"/>
      <w:r w:rsidRPr="00A86E43">
        <w:rPr>
          <w:rFonts w:asciiTheme="minorHAnsi" w:hAnsiTheme="minorHAnsi" w:cstheme="minorHAnsi"/>
          <w:sz w:val="22"/>
          <w:szCs w:val="22"/>
        </w:rPr>
        <w:t>Confidentialité</w:t>
      </w:r>
      <w:bookmarkEnd w:id="41"/>
      <w:bookmarkEnd w:id="42"/>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 xml:space="preserve"> 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3" w:name="_Toc392669648"/>
      <w:bookmarkStart w:id="44" w:name="_Toc212121908"/>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43"/>
      <w:bookmarkEnd w:id="44"/>
      <w:r w:rsidR="00BA76D5" w:rsidRPr="00A86E43">
        <w:rPr>
          <w:rFonts w:asciiTheme="minorHAnsi" w:hAnsiTheme="minorHAnsi" w:cstheme="minorHAnsi"/>
          <w:sz w:val="22"/>
          <w:szCs w:val="22"/>
        </w:rPr>
        <w:t xml:space="preserve"> </w:t>
      </w:r>
    </w:p>
    <w:p w14:paraId="1CEAAC8A" w14:textId="77777777"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195BB9F7" w14:textId="4B9F546D" w:rsidR="005C1231" w:rsidRPr="00370B6D" w:rsidRDefault="005C1231" w:rsidP="00370B6D">
      <w:pPr>
        <w:pStyle w:val="u"/>
        <w:widowControl w:val="0"/>
        <w:numPr>
          <w:ilvl w:val="0"/>
          <w:numId w:val="67"/>
        </w:numPr>
        <w:rPr>
          <w:rFonts w:asciiTheme="minorHAnsi" w:hAnsiTheme="minorHAnsi" w:cstheme="minorHAnsi"/>
          <w:szCs w:val="22"/>
        </w:rPr>
      </w:pPr>
      <w:r w:rsidRPr="00370B6D">
        <w:rPr>
          <w:rFonts w:asciiTheme="minorHAnsi" w:hAnsiTheme="minorHAnsi" w:cstheme="minorHAnsi"/>
          <w:szCs w:val="22"/>
        </w:rPr>
        <w:lastRenderedPageBreak/>
        <w:t xml:space="preserve">Cahier des charges du </w:t>
      </w:r>
      <w:r w:rsidR="00AF33C4" w:rsidRPr="00370B6D">
        <w:rPr>
          <w:rFonts w:asciiTheme="minorHAnsi" w:hAnsiTheme="minorHAnsi" w:cstheme="minorHAnsi"/>
          <w:smallCaps/>
          <w:szCs w:val="22"/>
        </w:rPr>
        <w:t xml:space="preserve">contrat </w:t>
      </w:r>
      <w:r w:rsidR="00370B6D" w:rsidRPr="00370B6D">
        <w:rPr>
          <w:rFonts w:asciiTheme="minorHAnsi" w:hAnsiTheme="minorHAnsi" w:cstheme="minorHAnsi"/>
          <w:smallCaps/>
          <w:szCs w:val="22"/>
        </w:rPr>
        <w:t>PRINCIPAL ET ses annexes</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5" w:name="_Toc392669649"/>
      <w:bookmarkStart w:id="46" w:name="_Toc212121909"/>
      <w:r w:rsidRPr="00A86E43">
        <w:rPr>
          <w:rFonts w:asciiTheme="minorHAnsi" w:hAnsiTheme="minorHAnsi" w:cstheme="minorHAnsi"/>
          <w:sz w:val="22"/>
          <w:szCs w:val="22"/>
        </w:rPr>
        <w:t>Assurance</w:t>
      </w:r>
      <w:bookmarkEnd w:id="45"/>
      <w:bookmarkEnd w:id="46"/>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47" w:name="_Ref464060009"/>
      <w:bookmarkStart w:id="48" w:name="_Toc525912441"/>
      <w:bookmarkStart w:id="49" w:name="_Toc212121910"/>
      <w:r w:rsidRPr="00A86E43">
        <w:rPr>
          <w:rFonts w:asciiTheme="minorHAnsi" w:hAnsiTheme="minorHAnsi" w:cstheme="minorHAnsi"/>
          <w:sz w:val="22"/>
          <w:szCs w:val="22"/>
        </w:rPr>
        <w:t>Point de contact et communication</w:t>
      </w:r>
      <w:bookmarkEnd w:id="47"/>
      <w:bookmarkEnd w:id="48"/>
      <w:bookmarkEnd w:id="49"/>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7BDBC337" w14:textId="49C2E7DB" w:rsidR="00D07897" w:rsidRPr="00A86E43" w:rsidRDefault="00D07897"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highlight w:val="yellow"/>
              </w:rPr>
              <w:t xml:space="preserve">Nom du </w:t>
            </w:r>
            <w:r w:rsidR="007D49FA" w:rsidRPr="00A86E43">
              <w:rPr>
                <w:rFonts w:asciiTheme="minorHAnsi" w:hAnsiTheme="minorHAnsi" w:cstheme="minorHAnsi"/>
                <w:sz w:val="22"/>
                <w:szCs w:val="22"/>
                <w:highlight w:val="yellow"/>
              </w:rPr>
              <w:t>c</w:t>
            </w:r>
            <w:r w:rsidR="007D49FA">
              <w:rPr>
                <w:rFonts w:asciiTheme="minorHAnsi" w:hAnsiTheme="minorHAnsi" w:cstheme="minorHAnsi"/>
                <w:sz w:val="22"/>
                <w:szCs w:val="22"/>
                <w:highlight w:val="yellow"/>
              </w:rPr>
              <w:t xml:space="preserve">hef </w:t>
            </w:r>
            <w:r w:rsidR="007D49FA" w:rsidRPr="00A86E43">
              <w:rPr>
                <w:rFonts w:asciiTheme="minorHAnsi" w:hAnsiTheme="minorHAnsi" w:cstheme="minorHAnsi"/>
                <w:sz w:val="22"/>
                <w:szCs w:val="22"/>
                <w:highlight w:val="yellow"/>
              </w:rPr>
              <w:t>de</w:t>
            </w:r>
            <w:r w:rsidRPr="00A86E43">
              <w:rPr>
                <w:rFonts w:asciiTheme="minorHAnsi" w:hAnsiTheme="minorHAnsi" w:cstheme="minorHAnsi"/>
                <w:sz w:val="22"/>
                <w:szCs w:val="22"/>
                <w:highlight w:val="yellow"/>
              </w:rPr>
              <w:t xml:space="preserve"> projet</w:t>
            </w:r>
          </w:p>
          <w:p w14:paraId="23F5C399" w14:textId="603CBA62" w:rsidR="00E95409" w:rsidRDefault="00E95409" w:rsidP="007D49FA">
            <w:pPr>
              <w:widowControl w:val="0"/>
              <w:numPr>
                <w:ilvl w:val="12"/>
                <w:numId w:val="0"/>
              </w:numPr>
              <w:spacing w:line="240" w:lineRule="auto"/>
              <w:rPr>
                <w:rFonts w:asciiTheme="minorHAnsi" w:hAnsiTheme="minorHAnsi" w:cstheme="minorHAnsi"/>
                <w:sz w:val="22"/>
                <w:szCs w:val="22"/>
              </w:rPr>
            </w:pPr>
            <w:r w:rsidRPr="00E95409">
              <w:rPr>
                <w:rFonts w:asciiTheme="minorHAnsi" w:hAnsiTheme="minorHAnsi" w:cstheme="minorHAnsi"/>
                <w:sz w:val="22"/>
                <w:szCs w:val="22"/>
              </w:rPr>
              <w:t xml:space="preserve">Olivier VERRECKT </w:t>
            </w:r>
            <w:hyperlink r:id="rId18" w:history="1">
              <w:r w:rsidRPr="009510C8">
                <w:rPr>
                  <w:rStyle w:val="Lienhypertexte"/>
                  <w:rFonts w:asciiTheme="minorHAnsi" w:hAnsiTheme="minorHAnsi" w:cstheme="minorHAnsi"/>
                  <w:sz w:val="22"/>
                  <w:szCs w:val="22"/>
                </w:rPr>
                <w:t>olivier.verreckt@expertisefrance.fr</w:t>
              </w:r>
            </w:hyperlink>
            <w:r>
              <w:rPr>
                <w:rFonts w:asciiTheme="minorHAnsi" w:hAnsiTheme="minorHAnsi" w:cstheme="minorHAnsi"/>
                <w:sz w:val="22"/>
                <w:szCs w:val="22"/>
              </w:rPr>
              <w:t xml:space="preserve"> et</w:t>
            </w:r>
            <w:r>
              <w:t xml:space="preserve"> </w:t>
            </w:r>
            <w:r w:rsidRPr="00E95409">
              <w:rPr>
                <w:rFonts w:asciiTheme="minorHAnsi" w:hAnsiTheme="minorHAnsi" w:cstheme="minorHAnsi"/>
                <w:sz w:val="22"/>
                <w:szCs w:val="22"/>
              </w:rPr>
              <w:t xml:space="preserve">Christophe THERIEZ </w:t>
            </w:r>
            <w:hyperlink r:id="rId19" w:history="1">
              <w:r w:rsidRPr="009510C8">
                <w:rPr>
                  <w:rStyle w:val="Lienhypertexte"/>
                  <w:rFonts w:asciiTheme="minorHAnsi" w:hAnsiTheme="minorHAnsi" w:cstheme="minorHAnsi"/>
                  <w:sz w:val="22"/>
                  <w:szCs w:val="22"/>
                </w:rPr>
                <w:t>christophe.theriez@expertisefrance.fr</w:t>
              </w:r>
            </w:hyperlink>
          </w:p>
          <w:p w14:paraId="4F8DFF9F" w14:textId="77777777" w:rsidR="00E95409" w:rsidRPr="007D49FA" w:rsidRDefault="00E95409" w:rsidP="00E95409">
            <w:pPr>
              <w:widowControl w:val="0"/>
              <w:numPr>
                <w:ilvl w:val="12"/>
                <w:numId w:val="0"/>
              </w:numPr>
              <w:spacing w:line="240" w:lineRule="auto"/>
              <w:jc w:val="both"/>
              <w:rPr>
                <w:rFonts w:asciiTheme="minorHAnsi" w:hAnsiTheme="minorHAnsi" w:cstheme="minorHAnsi"/>
                <w:sz w:val="22"/>
                <w:szCs w:val="22"/>
                <w:lang w:val="fr-CD"/>
              </w:rPr>
            </w:pPr>
            <w:r w:rsidRPr="007D49FA">
              <w:rPr>
                <w:rFonts w:asciiTheme="minorHAnsi" w:hAnsiTheme="minorHAnsi" w:cstheme="minorHAnsi"/>
                <w:sz w:val="22"/>
                <w:szCs w:val="22"/>
                <w:lang w:val="fr-CD"/>
              </w:rPr>
              <w:t>Tel : +243 848 964 506</w:t>
            </w:r>
          </w:p>
          <w:p w14:paraId="0D0A3C50" w14:textId="55458E14" w:rsidR="00E95409" w:rsidRPr="00E95409" w:rsidRDefault="00E95409" w:rsidP="00E95409">
            <w:pPr>
              <w:widowControl w:val="0"/>
              <w:numPr>
                <w:ilvl w:val="12"/>
                <w:numId w:val="0"/>
              </w:numPr>
              <w:spacing w:line="240" w:lineRule="auto"/>
              <w:jc w:val="both"/>
              <w:rPr>
                <w:rFonts w:asciiTheme="minorHAnsi" w:hAnsiTheme="minorHAnsi" w:cstheme="minorHAnsi"/>
                <w:sz w:val="22"/>
                <w:szCs w:val="22"/>
                <w:lang w:val="fr-CD"/>
              </w:rPr>
            </w:pPr>
            <w:r w:rsidRPr="00E95409">
              <w:rPr>
                <w:rFonts w:asciiTheme="minorHAnsi" w:hAnsiTheme="minorHAnsi" w:cstheme="minorHAnsi"/>
                <w:sz w:val="22"/>
                <w:szCs w:val="22"/>
                <w:lang w:val="fr-CD"/>
              </w:rPr>
              <w:t xml:space="preserve">Immeuble Park Tower- Croisement des avenues Batelela et </w:t>
            </w:r>
            <w:r>
              <w:rPr>
                <w:rFonts w:asciiTheme="minorHAnsi" w:hAnsiTheme="minorHAnsi" w:cstheme="minorHAnsi"/>
                <w:sz w:val="22"/>
                <w:szCs w:val="22"/>
                <w:lang w:val="fr-CD"/>
              </w:rPr>
              <w:t xml:space="preserve">ambassadeur </w:t>
            </w:r>
          </w:p>
          <w:p w14:paraId="5CB89184" w14:textId="77777777" w:rsidR="00E95409" w:rsidRPr="00E95409" w:rsidRDefault="00E95409" w:rsidP="00E95409">
            <w:pPr>
              <w:widowControl w:val="0"/>
              <w:numPr>
                <w:ilvl w:val="12"/>
                <w:numId w:val="0"/>
              </w:numPr>
              <w:spacing w:line="240" w:lineRule="auto"/>
              <w:jc w:val="both"/>
              <w:rPr>
                <w:rFonts w:asciiTheme="minorHAnsi" w:hAnsiTheme="minorHAnsi" w:cstheme="minorHAnsi"/>
                <w:sz w:val="22"/>
                <w:szCs w:val="22"/>
                <w:lang w:val="fr-CD"/>
              </w:rPr>
            </w:pPr>
            <w:r w:rsidRPr="00E95409">
              <w:rPr>
                <w:rFonts w:asciiTheme="minorHAnsi" w:hAnsiTheme="minorHAnsi" w:cstheme="minorHAnsi"/>
                <w:sz w:val="22"/>
                <w:szCs w:val="22"/>
                <w:lang w:val="fr-CD"/>
              </w:rPr>
              <w:t xml:space="preserve">Commune de la Gombe </w:t>
            </w:r>
          </w:p>
          <w:p w14:paraId="2FB36798" w14:textId="4B86C185" w:rsidR="00E95409" w:rsidRPr="00E95409" w:rsidRDefault="00E95409" w:rsidP="00E95409">
            <w:pPr>
              <w:widowControl w:val="0"/>
              <w:numPr>
                <w:ilvl w:val="12"/>
                <w:numId w:val="0"/>
              </w:numPr>
              <w:spacing w:line="240" w:lineRule="auto"/>
              <w:jc w:val="both"/>
              <w:rPr>
                <w:rFonts w:asciiTheme="minorHAnsi" w:hAnsiTheme="minorHAnsi" w:cstheme="minorHAnsi"/>
                <w:sz w:val="22"/>
                <w:szCs w:val="22"/>
                <w:lang w:val="fr-CD"/>
              </w:rPr>
            </w:pPr>
            <w:r w:rsidRPr="00E95409">
              <w:rPr>
                <w:rFonts w:asciiTheme="minorHAnsi" w:hAnsiTheme="minorHAnsi" w:cstheme="minorHAnsi"/>
                <w:sz w:val="22"/>
                <w:szCs w:val="22"/>
                <w:lang w:val="fr-CD"/>
              </w:rPr>
              <w:t>Kinshasa- République Démocratique du Congo</w:t>
            </w:r>
          </w:p>
          <w:p w14:paraId="011F9325" w14:textId="2B690C5B" w:rsidR="00D07897" w:rsidRPr="00A86E43" w:rsidRDefault="00D07897" w:rsidP="00B2733D">
            <w:pPr>
              <w:widowControl w:val="0"/>
              <w:numPr>
                <w:ilvl w:val="12"/>
                <w:numId w:val="0"/>
              </w:numPr>
              <w:spacing w:line="240" w:lineRule="auto"/>
              <w:jc w:val="both"/>
              <w:rPr>
                <w:rFonts w:asciiTheme="minorHAnsi" w:hAnsiTheme="minorHAnsi" w:cstheme="minorHAnsi"/>
                <w:sz w:val="22"/>
                <w:szCs w:val="22"/>
                <w:highlight w:val="yellow"/>
              </w:rPr>
            </w:pP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0" w:name="_Toc212121911"/>
      <w:r>
        <w:rPr>
          <w:rFonts w:asciiTheme="minorHAnsi" w:hAnsiTheme="minorHAnsi" w:cstheme="minorHAnsi"/>
          <w:sz w:val="22"/>
          <w:szCs w:val="22"/>
        </w:rPr>
        <w:t>Engagement contre la déforestation</w:t>
      </w:r>
      <w:bookmarkEnd w:id="50"/>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lastRenderedPageBreak/>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20"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1" w:name="_Toc212121912"/>
      <w:r w:rsidRPr="00A86E43">
        <w:rPr>
          <w:rFonts w:asciiTheme="minorHAnsi" w:hAnsiTheme="minorHAnsi"/>
          <w:b/>
          <w:caps/>
          <w:sz w:val="24"/>
          <w:u w:val="single"/>
        </w:rPr>
        <w:t>Clause de réexamen</w:t>
      </w:r>
      <w:bookmarkEnd w:id="51"/>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4FF8CBF" w14:textId="5CBE083A" w:rsidR="009766DB" w:rsidRPr="008239DB" w:rsidRDefault="009766DB" w:rsidP="0089576F">
      <w:pPr>
        <w:pStyle w:val="u"/>
        <w:widowControl w:val="0"/>
        <w:numPr>
          <w:ilvl w:val="0"/>
          <w:numId w:val="51"/>
        </w:numPr>
        <w:spacing w:before="120"/>
        <w:rPr>
          <w:rFonts w:asciiTheme="minorHAnsi" w:hAnsiTheme="minorHAnsi" w:cs="Arial"/>
          <w:szCs w:val="22"/>
        </w:rPr>
      </w:pPr>
      <w:r w:rsidRPr="008239DB">
        <w:rPr>
          <w:rFonts w:asciiTheme="minorHAnsi" w:hAnsiTheme="minorHAnsi" w:cs="Arial"/>
          <w:szCs w:val="22"/>
        </w:rPr>
        <w:t>La mise à jour d’éléments techniques (précisions sur les livrables, définition techniques fabricants, fiches techniques matériels, évolution des notices…)</w:t>
      </w:r>
      <w:r w:rsidR="008239DB" w:rsidRPr="008239DB">
        <w:rPr>
          <w:rFonts w:asciiTheme="minorHAnsi" w:hAnsiTheme="minorHAnsi" w:cs="Arial"/>
          <w:szCs w:val="22"/>
        </w:rPr>
        <w:t>.</w:t>
      </w:r>
    </w:p>
    <w:p w14:paraId="2AC74079" w14:textId="77777777"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Pr="00A86E43">
        <w:rPr>
          <w:rFonts w:asciiTheme="minorHAnsi" w:hAnsiTheme="minorHAnsi" w:cs="Arial"/>
          <w:szCs w:val="22"/>
        </w:rPr>
        <w:t xml:space="preserve"> : [par simple échange de courrier </w:t>
      </w:r>
      <w:r w:rsidRPr="00A86E43">
        <w:rPr>
          <w:rFonts w:asciiTheme="minorHAnsi" w:hAnsiTheme="minorHAnsi" w:cs="Arial"/>
          <w:i/>
          <w:szCs w:val="22"/>
        </w:rPr>
        <w:t>via</w:t>
      </w:r>
      <w:r w:rsidRPr="00A86E43">
        <w:rPr>
          <w:rFonts w:asciiTheme="minorHAnsi" w:hAnsiTheme="minorHAnsi" w:cs="Arial"/>
          <w:szCs w:val="22"/>
        </w:rPr>
        <w:t xml:space="preserve"> la plateforme sécurisée PLACE, où par t</w:t>
      </w:r>
      <w:r w:rsidR="00100109">
        <w:rPr>
          <w:rFonts w:asciiTheme="minorHAnsi" w:hAnsiTheme="minorHAnsi" w:cs="Arial"/>
          <w:szCs w:val="22"/>
        </w:rPr>
        <w:t xml:space="preserve">out moyen défini par </w:t>
      </w:r>
      <w:r w:rsidR="000F3797" w:rsidRPr="00CE73DB">
        <w:rPr>
          <w:rFonts w:asciiTheme="minorHAnsi" w:hAnsiTheme="minorHAnsi" w:cs="Arial"/>
          <w:smallCaps/>
          <w:szCs w:val="22"/>
        </w:rPr>
        <w:t>Expertise France</w:t>
      </w:r>
      <w:r w:rsidRPr="00A86E43">
        <w:rPr>
          <w:rFonts w:asciiTheme="minorHAnsi" w:hAnsiTheme="minorHAnsi" w:cs="Arial"/>
          <w:szCs w:val="22"/>
        </w:rPr>
        <w:t xml:space="preserve"> et permettant de garantir la traçabilité des échanges] [par la conclusion d’un avenant].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2" w:name="_Toc70411395"/>
      <w:bookmarkStart w:id="53" w:name="_Toc212121913"/>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2"/>
      <w:bookmarkEnd w:id="53"/>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4" w:name="_Toc212121914"/>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4"/>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55" w:name="_Toc212121915"/>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55"/>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56" w:name="_Toc212121916"/>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56"/>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77777777" w:rsidR="00783DE8" w:rsidRPr="00A86E43" w:rsidRDefault="00783DE8" w:rsidP="00A1761D">
      <w:pPr>
        <w:pStyle w:val="u"/>
        <w:widowControl w:val="0"/>
        <w:numPr>
          <w:ilvl w:val="12"/>
          <w:numId w:val="0"/>
        </w:numPr>
        <w:ind w:left="562"/>
        <w:rPr>
          <w:rFonts w:asciiTheme="minorHAnsi" w:hAnsiTheme="minorHAnsi" w:cs="Arial"/>
          <w:szCs w:val="22"/>
        </w:rPr>
      </w:pP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57" w:name="_Toc212121917"/>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57"/>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58" w:name="_Toc212121918"/>
      <w:bookmarkStart w:id="59" w:name="_Toc392669651"/>
      <w:r w:rsidRPr="00A86E43">
        <w:rPr>
          <w:rFonts w:asciiTheme="minorHAnsi" w:hAnsiTheme="minorHAnsi"/>
          <w:sz w:val="22"/>
          <w:szCs w:val="22"/>
        </w:rPr>
        <w:lastRenderedPageBreak/>
        <w:t>Définitions</w:t>
      </w:r>
      <w:bookmarkEnd w:id="58"/>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0" w:name="_Toc212121919"/>
      <w:r w:rsidRPr="00A86E43">
        <w:rPr>
          <w:rFonts w:asciiTheme="minorHAnsi" w:hAnsiTheme="minorHAnsi"/>
          <w:sz w:val="22"/>
          <w:szCs w:val="22"/>
        </w:rPr>
        <w:t>Propriété des résultats</w:t>
      </w:r>
      <w:bookmarkEnd w:id="60"/>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1" w:name="_Toc212121920"/>
      <w:r w:rsidRPr="00A86E43">
        <w:rPr>
          <w:rFonts w:asciiTheme="minorHAnsi" w:hAnsiTheme="minorHAnsi"/>
          <w:sz w:val="22"/>
          <w:szCs w:val="22"/>
        </w:rPr>
        <w:t>Exploitation des résultats</w:t>
      </w:r>
      <w:bookmarkEnd w:id="61"/>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2" w:name="_Toc212121921"/>
      <w:r w:rsidRPr="00A86E43">
        <w:rPr>
          <w:rFonts w:asciiTheme="minorHAnsi" w:hAnsiTheme="minorHAnsi"/>
          <w:sz w:val="22"/>
          <w:szCs w:val="22"/>
        </w:rPr>
        <w:lastRenderedPageBreak/>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2"/>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3" w:name="_Toc212121922"/>
      <w:r w:rsidRPr="00A86E43">
        <w:rPr>
          <w:rFonts w:asciiTheme="minorHAnsi" w:hAnsiTheme="minorHAnsi"/>
          <w:sz w:val="22"/>
          <w:szCs w:val="22"/>
        </w:rPr>
        <w:t>Garanties</w:t>
      </w:r>
      <w:bookmarkEnd w:id="63"/>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4" w:name="_Toc212121923"/>
      <w:r w:rsidRPr="00A86E43">
        <w:rPr>
          <w:rFonts w:asciiTheme="minorHAnsi" w:hAnsiTheme="minorHAnsi"/>
          <w:sz w:val="22"/>
          <w:szCs w:val="22"/>
        </w:rPr>
        <w:t>Droits à l’image</w:t>
      </w:r>
      <w:bookmarkEnd w:id="64"/>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5" w:name="_Toc212121924"/>
      <w:bookmarkEnd w:id="59"/>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65"/>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66" w:name="_Toc212121925"/>
      <w:r w:rsidRPr="00A86E43">
        <w:rPr>
          <w:rFonts w:asciiTheme="minorHAnsi" w:hAnsiTheme="minorHAnsi" w:cstheme="minorHAnsi"/>
          <w:sz w:val="22"/>
          <w:szCs w:val="22"/>
        </w:rPr>
        <w:t>Modalités générales de résiliation</w:t>
      </w:r>
      <w:bookmarkEnd w:id="66"/>
    </w:p>
    <w:p w14:paraId="1D7F1F4E" w14:textId="35029331" w:rsidR="0000635E" w:rsidRDefault="0000635E" w:rsidP="00A1761D">
      <w:pPr>
        <w:spacing w:line="240" w:lineRule="auto"/>
        <w:ind w:left="567"/>
        <w:jc w:val="both"/>
        <w:rPr>
          <w:rFonts w:asciiTheme="minorHAnsi" w:hAnsiTheme="minorHAnsi" w:cstheme="minorHAnsi"/>
          <w:sz w:val="22"/>
          <w:szCs w:val="22"/>
        </w:rPr>
      </w:pPr>
      <w:r w:rsidRPr="008617AE">
        <w:rPr>
          <w:rFonts w:asciiTheme="minorHAnsi" w:hAnsiTheme="minorHAnsi" w:cstheme="minorHAnsi"/>
          <w:sz w:val="22"/>
          <w:szCs w:val="22"/>
        </w:rPr>
        <w:t xml:space="preserve">Le présent </w:t>
      </w:r>
      <w:r w:rsidRPr="008617AE">
        <w:rPr>
          <w:rFonts w:asciiTheme="minorHAnsi" w:hAnsiTheme="minorHAnsi" w:cstheme="minorHAnsi"/>
          <w:smallCaps/>
          <w:sz w:val="22"/>
          <w:szCs w:val="22"/>
        </w:rPr>
        <w:t>contrat</w:t>
      </w:r>
      <w:r w:rsidRPr="008617AE">
        <w:rPr>
          <w:rFonts w:asciiTheme="minorHAnsi" w:hAnsiTheme="minorHAnsi" w:cstheme="minorHAnsi"/>
          <w:sz w:val="22"/>
          <w:szCs w:val="22"/>
        </w:rPr>
        <w:t xml:space="preserve"> est soumis aux clauses de résiliation telle que défini</w:t>
      </w:r>
      <w:r w:rsidR="00884FDC" w:rsidRPr="008617AE">
        <w:rPr>
          <w:rFonts w:asciiTheme="minorHAnsi" w:hAnsiTheme="minorHAnsi" w:cstheme="minorHAnsi"/>
          <w:sz w:val="22"/>
          <w:szCs w:val="22"/>
        </w:rPr>
        <w:t>es aux articles 29 à 36 du CCAG</w:t>
      </w:r>
      <w:r w:rsidR="00B813FE" w:rsidRPr="008617AE">
        <w:rPr>
          <w:rFonts w:asciiTheme="minorHAnsi" w:hAnsiTheme="minorHAnsi" w:cstheme="minorHAnsi"/>
          <w:sz w:val="22"/>
          <w:szCs w:val="22"/>
        </w:rPr>
        <w:t xml:space="preserve"> /PI</w:t>
      </w:r>
      <w:r w:rsidRPr="008617AE">
        <w:rPr>
          <w:rFonts w:asciiTheme="minorHAnsi" w:hAnsiTheme="minorHAnsi" w:cstheme="minorHAnsi"/>
          <w:sz w:val="22"/>
          <w:szCs w:val="22"/>
        </w:rPr>
        <w:t>.</w:t>
      </w:r>
    </w:p>
    <w:p w14:paraId="58C218A4" w14:textId="0294EF46" w:rsidR="00704355" w:rsidRDefault="00704355" w:rsidP="00A1761D">
      <w:pPr>
        <w:spacing w:line="240" w:lineRule="auto"/>
        <w:ind w:left="567"/>
        <w:jc w:val="both"/>
        <w:rPr>
          <w:rFonts w:asciiTheme="minorHAnsi" w:hAnsiTheme="minorHAnsi" w:cstheme="minorHAnsi"/>
          <w:sz w:val="22"/>
          <w:szCs w:val="22"/>
        </w:rPr>
      </w:pPr>
    </w:p>
    <w:p w14:paraId="26AC07CE" w14:textId="24F18138" w:rsidR="00704355" w:rsidRPr="00A86E43" w:rsidRDefault="00912BFE" w:rsidP="00A1761D">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Par dérogation à l’article </w:t>
      </w:r>
      <w:r w:rsidRPr="008617AE">
        <w:rPr>
          <w:rFonts w:asciiTheme="minorHAnsi" w:hAnsiTheme="minorHAnsi" w:cstheme="minorHAnsi"/>
          <w:sz w:val="22"/>
          <w:szCs w:val="22"/>
        </w:rPr>
        <w:t>40 du CCAG PI</w:t>
      </w:r>
      <w:r w:rsidR="008617AE">
        <w:rPr>
          <w:rFonts w:asciiTheme="minorHAnsi" w:hAnsiTheme="minorHAnsi" w:cstheme="minorHAnsi"/>
          <w:sz w:val="22"/>
          <w:szCs w:val="22"/>
        </w:rPr>
        <w:t xml:space="preserve"> </w:t>
      </w:r>
      <w:r>
        <w:rPr>
          <w:rFonts w:asciiTheme="minorHAnsi" w:hAnsiTheme="minorHAnsi" w:cstheme="minorHAnsi"/>
          <w:sz w:val="22"/>
          <w:szCs w:val="22"/>
        </w:rPr>
        <w:t xml:space="preserve">la résiliation pour motif d’intérêt générale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67" w:name="_Toc212121926"/>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67"/>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77777777"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68" w:name="_Toc212121927"/>
      <w:r w:rsidRPr="00A86E43">
        <w:rPr>
          <w:rFonts w:asciiTheme="minorHAnsi" w:hAnsiTheme="minorHAnsi" w:cstheme="minorHAnsi"/>
          <w:sz w:val="22"/>
          <w:szCs w:val="22"/>
        </w:rPr>
        <w:t>Procédure</w:t>
      </w:r>
      <w:bookmarkEnd w:id="68"/>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69" w:name="_Toc212121928"/>
      <w:r w:rsidR="00386EE8" w:rsidRPr="00E41C9A">
        <w:rPr>
          <w:rFonts w:asciiTheme="minorHAnsi" w:hAnsiTheme="minorHAnsi"/>
          <w:b/>
          <w:caps/>
          <w:sz w:val="24"/>
          <w:u w:val="single"/>
        </w:rPr>
        <w:t>Mesures et responsabilités en matière de sûreté et de sécurité</w:t>
      </w:r>
      <w:bookmarkEnd w:id="69"/>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0"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0"/>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1" w:name="_Toc212121929"/>
      <w:r w:rsidRPr="00A86E43">
        <w:rPr>
          <w:rFonts w:asciiTheme="minorHAnsi" w:hAnsiTheme="minorHAnsi"/>
          <w:b/>
          <w:caps/>
          <w:sz w:val="24"/>
          <w:u w:val="single"/>
        </w:rPr>
        <w:t>Éthique</w:t>
      </w:r>
      <w:bookmarkEnd w:id="71"/>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21">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2"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2"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2"/>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3" w:name="_Toc70410857"/>
      <w:bookmarkStart w:id="74" w:name="_Toc70410991"/>
      <w:bookmarkStart w:id="75" w:name="_Toc70411545"/>
      <w:bookmarkStart w:id="76" w:name="_Toc70410858"/>
      <w:bookmarkStart w:id="77" w:name="_Toc70410992"/>
      <w:bookmarkStart w:id="78" w:name="_Toc70411546"/>
      <w:bookmarkStart w:id="79" w:name="_Toc70410859"/>
      <w:bookmarkStart w:id="80" w:name="_Toc70410993"/>
      <w:bookmarkStart w:id="81" w:name="_Toc70411547"/>
      <w:bookmarkStart w:id="82" w:name="_Toc70410860"/>
      <w:bookmarkStart w:id="83" w:name="_Toc70410994"/>
      <w:bookmarkStart w:id="84" w:name="_Toc70411548"/>
      <w:bookmarkStart w:id="85" w:name="_Toc70410861"/>
      <w:bookmarkStart w:id="86" w:name="_Toc70410995"/>
      <w:bookmarkStart w:id="87" w:name="_Toc70411549"/>
      <w:bookmarkStart w:id="88" w:name="_Toc70410862"/>
      <w:bookmarkStart w:id="89" w:name="_Toc70410996"/>
      <w:bookmarkStart w:id="90" w:name="_Toc70411550"/>
      <w:bookmarkStart w:id="91" w:name="_Toc70410863"/>
      <w:bookmarkStart w:id="92" w:name="_Toc70410997"/>
      <w:bookmarkStart w:id="93" w:name="_Toc70411551"/>
      <w:bookmarkStart w:id="94" w:name="_Toc70410866"/>
      <w:bookmarkStart w:id="95" w:name="_Toc70411000"/>
      <w:bookmarkStart w:id="96" w:name="_Toc70411554"/>
      <w:bookmarkStart w:id="97" w:name="_Toc70410867"/>
      <w:bookmarkStart w:id="98" w:name="_Toc70411001"/>
      <w:bookmarkStart w:id="99" w:name="_Toc70411555"/>
      <w:bookmarkStart w:id="100" w:name="_Toc70410868"/>
      <w:bookmarkStart w:id="101" w:name="_Toc70411002"/>
      <w:bookmarkStart w:id="102" w:name="_Toc70411556"/>
      <w:bookmarkStart w:id="103" w:name="_Toc70410871"/>
      <w:bookmarkStart w:id="104" w:name="_Toc70411005"/>
      <w:bookmarkStart w:id="105" w:name="_Toc70411559"/>
      <w:bookmarkStart w:id="106" w:name="_Toc70410872"/>
      <w:bookmarkStart w:id="107" w:name="_Toc70411006"/>
      <w:bookmarkStart w:id="108" w:name="_Toc70411560"/>
      <w:bookmarkStart w:id="109" w:name="_Toc70410876"/>
      <w:bookmarkStart w:id="110" w:name="_Toc70411010"/>
      <w:bookmarkStart w:id="111" w:name="_Toc70411564"/>
      <w:bookmarkStart w:id="112" w:name="_Toc70410877"/>
      <w:bookmarkStart w:id="113" w:name="_Toc70411011"/>
      <w:bookmarkStart w:id="114" w:name="_Toc70411565"/>
      <w:bookmarkStart w:id="115" w:name="_Toc70410878"/>
      <w:bookmarkStart w:id="116" w:name="_Toc70411012"/>
      <w:bookmarkStart w:id="117" w:name="_Toc70411566"/>
      <w:bookmarkStart w:id="118" w:name="_Toc212121930"/>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18"/>
    </w:p>
    <w:p w14:paraId="64DCE497" w14:textId="39CEFA6D"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lastRenderedPageBreak/>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reporting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3"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4BC0AD8E" w14:textId="77777777" w:rsidR="0085530C" w:rsidRDefault="006536FA" w:rsidP="0085530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p>
    <w:p w14:paraId="6DF03323" w14:textId="753D4D05" w:rsidR="00822D98" w:rsidRDefault="002C0411" w:rsidP="0085530C">
      <w:pPr>
        <w:widowControl w:val="0"/>
        <w:tabs>
          <w:tab w:val="left" w:pos="567"/>
        </w:tabs>
        <w:spacing w:before="120" w:line="240" w:lineRule="auto"/>
        <w:ind w:left="567"/>
        <w:jc w:val="both"/>
        <w:rPr>
          <w:rFonts w:asciiTheme="minorHAnsi" w:hAnsiTheme="minorHAnsi"/>
          <w:b/>
          <w:caps/>
          <w:sz w:val="24"/>
          <w:u w:val="single"/>
        </w:rPr>
      </w:pPr>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19" w:name="_Toc212121931"/>
      <w:r>
        <w:rPr>
          <w:rFonts w:asciiTheme="minorHAnsi" w:hAnsiTheme="minorHAnsi"/>
          <w:b/>
          <w:caps/>
          <w:sz w:val="24"/>
          <w:u w:val="single"/>
        </w:rPr>
        <w:t>AUDIT</w:t>
      </w:r>
      <w:bookmarkEnd w:id="119"/>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lastRenderedPageBreak/>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2"/>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0" w:name="_Toc212121932"/>
      <w:r w:rsidRPr="00A86E43">
        <w:rPr>
          <w:rFonts w:asciiTheme="minorHAnsi" w:hAnsiTheme="minorHAnsi"/>
          <w:b/>
          <w:caps/>
          <w:sz w:val="24"/>
          <w:u w:val="single"/>
        </w:rPr>
        <w:t>RÈglement des litiges - DROIT Français APPLICABLE</w:t>
      </w:r>
      <w:bookmarkEnd w:id="120"/>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AB9770E" w14:textId="77777777" w:rsidR="005C157F" w:rsidRPr="008A347A" w:rsidRDefault="005C157F" w:rsidP="005C157F">
      <w:pPr>
        <w:pStyle w:val="u"/>
        <w:tabs>
          <w:tab w:val="left" w:pos="0"/>
        </w:tabs>
        <w:rPr>
          <w:rFonts w:asciiTheme="minorHAnsi" w:hAnsiTheme="minorHAnsi" w:cstheme="minorHAnsi"/>
          <w:szCs w:val="22"/>
        </w:rPr>
      </w:pP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1" w:name="_Toc212121933"/>
      <w:r w:rsidRPr="00A86E43">
        <w:rPr>
          <w:rFonts w:asciiTheme="minorHAnsi" w:hAnsiTheme="minorHAnsi"/>
          <w:b/>
          <w:caps/>
          <w:sz w:val="24"/>
          <w:u w:val="single"/>
        </w:rPr>
        <w:t>Dispositions finales</w:t>
      </w:r>
      <w:bookmarkEnd w:id="121"/>
    </w:p>
    <w:p w14:paraId="48B71179" w14:textId="77777777" w:rsidR="00800C6C" w:rsidRDefault="00800C6C" w:rsidP="00A1761D">
      <w:pPr>
        <w:pStyle w:val="Titre2"/>
        <w:spacing w:before="120" w:after="60"/>
        <w:jc w:val="both"/>
        <w:rPr>
          <w:rFonts w:asciiTheme="minorHAnsi" w:hAnsiTheme="minorHAnsi"/>
          <w:sz w:val="22"/>
          <w:szCs w:val="22"/>
        </w:rPr>
      </w:pPr>
      <w:bookmarkStart w:id="122" w:name="_Toc392669654"/>
      <w:bookmarkStart w:id="123" w:name="_Toc212121934"/>
      <w:r w:rsidRPr="00A86E43">
        <w:rPr>
          <w:rFonts w:asciiTheme="minorHAnsi" w:hAnsiTheme="minorHAnsi"/>
          <w:sz w:val="22"/>
          <w:szCs w:val="22"/>
        </w:rPr>
        <w:t>Déclaration</w:t>
      </w:r>
      <w:bookmarkEnd w:id="122"/>
      <w:bookmarkEnd w:id="123"/>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lastRenderedPageBreak/>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4"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5"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6"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7"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8"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9"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30"/>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24" w:name="_Toc212121935"/>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24"/>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31"/>
      <w:footerReference w:type="even" r:id="rId32"/>
      <w:footerReference w:type="default" r:id="rId33"/>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A922D3" w14:textId="77777777" w:rsidR="005368EC" w:rsidRDefault="005368EC">
      <w:r>
        <w:separator/>
      </w:r>
    </w:p>
  </w:endnote>
  <w:endnote w:type="continuationSeparator" w:id="0">
    <w:p w14:paraId="712EB4CB" w14:textId="77777777" w:rsidR="005368EC" w:rsidRDefault="00536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5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22AEE" w14:textId="77777777" w:rsidR="00135B4E" w:rsidRDefault="00135B4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27432" w14:textId="77777777" w:rsidR="00135B4E" w:rsidRDefault="00135B4E"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334F05BB" w:rsidR="00135B4E" w:rsidRDefault="00135B4E"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CC0D72">
              <w:rPr>
                <w:rFonts w:asciiTheme="minorHAnsi" w:hAnsiTheme="minorHAnsi"/>
                <w:b/>
                <w:bCs/>
                <w:noProof/>
                <w:sz w:val="22"/>
                <w:szCs w:val="22"/>
              </w:rPr>
              <w:t>17</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CC0D72">
              <w:rPr>
                <w:rFonts w:asciiTheme="minorHAnsi" w:hAnsiTheme="minorHAnsi"/>
                <w:b/>
                <w:bCs/>
                <w:noProof/>
                <w:sz w:val="22"/>
                <w:szCs w:val="22"/>
              </w:rPr>
              <w:t>18</w:t>
            </w:r>
            <w:r>
              <w:rPr>
                <w:rFonts w:asciiTheme="minorHAnsi" w:hAnsiTheme="minorHAnsi"/>
                <w:sz w:val="22"/>
                <w:szCs w:val="22"/>
              </w:rPr>
              <w:fldChar w:fldCharType="end"/>
            </w:r>
          </w:p>
        </w:sdtContent>
      </w:sdt>
      <w:p w14:paraId="0482806B" w14:textId="77777777" w:rsidR="00135B4E" w:rsidRDefault="0050569F"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9F8AC" w14:textId="77777777" w:rsidR="00135B4E" w:rsidRDefault="00135B4E"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442F19CA" w:rsidR="00135B4E" w:rsidRDefault="00135B4E"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5F51CD">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5F51CD">
              <w:rPr>
                <w:rFonts w:asciiTheme="minorHAnsi" w:hAnsiTheme="minorHAnsi"/>
                <w:b/>
                <w:bCs/>
                <w:noProof/>
                <w:sz w:val="22"/>
                <w:szCs w:val="22"/>
              </w:rPr>
              <w:t>18</w:t>
            </w:r>
            <w:r>
              <w:rPr>
                <w:rFonts w:asciiTheme="minorHAnsi" w:hAnsiTheme="minorHAnsi"/>
                <w:b/>
                <w:bCs/>
                <w:sz w:val="22"/>
                <w:szCs w:val="22"/>
              </w:rPr>
              <w:fldChar w:fldCharType="end"/>
            </w:r>
          </w:p>
          <w:p w14:paraId="464BBB64" w14:textId="7DA50AAB" w:rsidR="00135B4E" w:rsidRDefault="00135B4E"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135B4E" w:rsidRDefault="00135B4E"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135B4E" w:rsidRPr="00065565" w:rsidRDefault="00135B4E"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A58BD" w14:textId="77777777" w:rsidR="00135B4E" w:rsidRDefault="00135B4E">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2AF97" w14:textId="77777777" w:rsidR="00135B4E" w:rsidRPr="00EE0FDD" w:rsidRDefault="00135B4E"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653C9650" w:rsidR="00135B4E" w:rsidRPr="00FF1F8E" w:rsidRDefault="00135B4E"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D049FF">
          <w:rPr>
            <w:rFonts w:asciiTheme="minorHAnsi" w:hAnsiTheme="minorHAnsi"/>
            <w:b/>
            <w:bCs/>
            <w:noProof/>
            <w:sz w:val="22"/>
            <w:szCs w:val="22"/>
          </w:rPr>
          <w:t>18</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D049FF">
          <w:rPr>
            <w:rFonts w:asciiTheme="minorHAnsi" w:hAnsiTheme="minorHAnsi"/>
            <w:b/>
            <w:bCs/>
            <w:noProof/>
            <w:sz w:val="22"/>
            <w:szCs w:val="22"/>
          </w:rPr>
          <w:t>18</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DC80A5" w14:textId="77777777" w:rsidR="005368EC" w:rsidRDefault="005368EC">
      <w:r>
        <w:separator/>
      </w:r>
    </w:p>
  </w:footnote>
  <w:footnote w:type="continuationSeparator" w:id="0">
    <w:p w14:paraId="0ED77B4F" w14:textId="77777777" w:rsidR="005368EC" w:rsidRDefault="005368EC">
      <w:r>
        <w:continuationSeparator/>
      </w:r>
    </w:p>
  </w:footnote>
  <w:footnote w:id="1">
    <w:p w14:paraId="3C25A372" w14:textId="77777777" w:rsidR="00135B4E" w:rsidRPr="005E2563" w:rsidRDefault="00135B4E"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135B4E" w:rsidRPr="00A86E43" w:rsidRDefault="00135B4E" w:rsidP="00996FEA">
      <w:pPr>
        <w:pStyle w:val="Notedebasdepage"/>
        <w:spacing w:before="0"/>
        <w:rPr>
          <w:rFonts w:ascii="Calibri" w:hAnsi="Calibri"/>
          <w:sz w:val="16"/>
          <w:szCs w:val="16"/>
        </w:rPr>
      </w:pPr>
      <w:hyperlink r:id="rId1" w:history="1">
        <w:r w:rsidRPr="00A86E43">
          <w:rPr>
            <w:rStyle w:val="Lienhypertexte"/>
            <w:rFonts w:ascii="Calibri" w:hAnsi="Calibri"/>
            <w:sz w:val="16"/>
            <w:szCs w:val="16"/>
          </w:rPr>
          <w:t>https://www.economie.gouv.fr/daj/cahiers-clauses-administratives-generales-et-techniques</w:t>
        </w:r>
      </w:hyperlink>
      <w:r w:rsidRPr="00A86E43">
        <w:rPr>
          <w:rFonts w:ascii="Calibri" w:hAnsi="Calibri"/>
          <w:sz w:val="16"/>
          <w:szCs w:val="16"/>
        </w:rPr>
        <w:t xml:space="preserve"> </w:t>
      </w:r>
    </w:p>
  </w:footnote>
  <w:footnote w:id="2">
    <w:p w14:paraId="73F627CC" w14:textId="77777777" w:rsidR="00135B4E" w:rsidRPr="00B21564" w:rsidRDefault="00135B4E"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135B4E" w:rsidRPr="00A86E43" w:rsidRDefault="00135B4E"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135B4E" w:rsidRDefault="00135B4E"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846E8" w14:textId="77777777" w:rsidR="00135B4E" w:rsidRDefault="00135B4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1EFD9" w14:textId="77777777" w:rsidR="00135B4E" w:rsidRPr="00707B69" w:rsidRDefault="00135B4E"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135B4E" w:rsidRPr="00AC48DD" w:rsidRDefault="00135B4E"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135B4E" w:rsidRDefault="00135B4E"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135B4E" w:rsidRPr="00AC48DD" w:rsidRDefault="00135B4E"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C354D" w14:textId="77777777" w:rsidR="00135B4E" w:rsidRDefault="00135B4E">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135B4E" w:rsidRDefault="00135B4E">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80C47" w14:textId="77777777" w:rsidR="00135B4E" w:rsidRPr="00707B69" w:rsidRDefault="00135B4E"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135B4E" w:rsidRPr="00AC48DD" w:rsidRDefault="00135B4E"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135B4E" w:rsidRDefault="00135B4E"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135B4E" w:rsidRPr="00AC48DD" w:rsidRDefault="00135B4E"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A3F23" w14:textId="77777777" w:rsidR="00135B4E" w:rsidRPr="00707B69" w:rsidRDefault="00135B4E"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135B4E" w:rsidRPr="00AC48DD" w:rsidRDefault="00135B4E"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135B4E" w:rsidRDefault="00135B4E"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135B4E" w:rsidRPr="00996FEA" w:rsidRDefault="00135B4E"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445CC9"/>
    <w:multiLevelType w:val="hybridMultilevel"/>
    <w:tmpl w:val="A9D00F74"/>
    <w:lvl w:ilvl="0" w:tplc="240C0005">
      <w:start w:val="1"/>
      <w:numFmt w:val="bullet"/>
      <w:lvlText w:val=""/>
      <w:lvlJc w:val="left"/>
      <w:pPr>
        <w:ind w:left="1281" w:hanging="360"/>
      </w:pPr>
      <w:rPr>
        <w:rFonts w:ascii="Wingdings" w:hAnsi="Wingdings" w:hint="default"/>
      </w:rPr>
    </w:lvl>
    <w:lvl w:ilvl="1" w:tplc="240C0003" w:tentative="1">
      <w:start w:val="1"/>
      <w:numFmt w:val="bullet"/>
      <w:lvlText w:val="o"/>
      <w:lvlJc w:val="left"/>
      <w:pPr>
        <w:ind w:left="2001" w:hanging="360"/>
      </w:pPr>
      <w:rPr>
        <w:rFonts w:ascii="Courier New" w:hAnsi="Courier New" w:cs="Courier New" w:hint="default"/>
      </w:rPr>
    </w:lvl>
    <w:lvl w:ilvl="2" w:tplc="240C0005" w:tentative="1">
      <w:start w:val="1"/>
      <w:numFmt w:val="bullet"/>
      <w:lvlText w:val=""/>
      <w:lvlJc w:val="left"/>
      <w:pPr>
        <w:ind w:left="2721" w:hanging="360"/>
      </w:pPr>
      <w:rPr>
        <w:rFonts w:ascii="Wingdings" w:hAnsi="Wingdings" w:hint="default"/>
      </w:rPr>
    </w:lvl>
    <w:lvl w:ilvl="3" w:tplc="240C0001" w:tentative="1">
      <w:start w:val="1"/>
      <w:numFmt w:val="bullet"/>
      <w:lvlText w:val=""/>
      <w:lvlJc w:val="left"/>
      <w:pPr>
        <w:ind w:left="3441" w:hanging="360"/>
      </w:pPr>
      <w:rPr>
        <w:rFonts w:ascii="Symbol" w:hAnsi="Symbol" w:hint="default"/>
      </w:rPr>
    </w:lvl>
    <w:lvl w:ilvl="4" w:tplc="240C0003" w:tentative="1">
      <w:start w:val="1"/>
      <w:numFmt w:val="bullet"/>
      <w:lvlText w:val="o"/>
      <w:lvlJc w:val="left"/>
      <w:pPr>
        <w:ind w:left="4161" w:hanging="360"/>
      </w:pPr>
      <w:rPr>
        <w:rFonts w:ascii="Courier New" w:hAnsi="Courier New" w:cs="Courier New" w:hint="default"/>
      </w:rPr>
    </w:lvl>
    <w:lvl w:ilvl="5" w:tplc="240C0005" w:tentative="1">
      <w:start w:val="1"/>
      <w:numFmt w:val="bullet"/>
      <w:lvlText w:val=""/>
      <w:lvlJc w:val="left"/>
      <w:pPr>
        <w:ind w:left="4881" w:hanging="360"/>
      </w:pPr>
      <w:rPr>
        <w:rFonts w:ascii="Wingdings" w:hAnsi="Wingdings" w:hint="default"/>
      </w:rPr>
    </w:lvl>
    <w:lvl w:ilvl="6" w:tplc="240C0001" w:tentative="1">
      <w:start w:val="1"/>
      <w:numFmt w:val="bullet"/>
      <w:lvlText w:val=""/>
      <w:lvlJc w:val="left"/>
      <w:pPr>
        <w:ind w:left="5601" w:hanging="360"/>
      </w:pPr>
      <w:rPr>
        <w:rFonts w:ascii="Symbol" w:hAnsi="Symbol" w:hint="default"/>
      </w:rPr>
    </w:lvl>
    <w:lvl w:ilvl="7" w:tplc="240C0003" w:tentative="1">
      <w:start w:val="1"/>
      <w:numFmt w:val="bullet"/>
      <w:lvlText w:val="o"/>
      <w:lvlJc w:val="left"/>
      <w:pPr>
        <w:ind w:left="6321" w:hanging="360"/>
      </w:pPr>
      <w:rPr>
        <w:rFonts w:ascii="Courier New" w:hAnsi="Courier New" w:cs="Courier New" w:hint="default"/>
      </w:rPr>
    </w:lvl>
    <w:lvl w:ilvl="8" w:tplc="240C0005" w:tentative="1">
      <w:start w:val="1"/>
      <w:numFmt w:val="bullet"/>
      <w:lvlText w:val=""/>
      <w:lvlJc w:val="left"/>
      <w:pPr>
        <w:ind w:left="7041" w:hanging="360"/>
      </w:pPr>
      <w:rPr>
        <w:rFonts w:ascii="Wingdings" w:hAnsi="Wingdings" w:hint="default"/>
      </w:rPr>
    </w:lvl>
  </w:abstractNum>
  <w:abstractNum w:abstractNumId="15"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6"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7" w15:restartNumberingAfterBreak="0">
    <w:nsid w:val="1D630832"/>
    <w:multiLevelType w:val="hybridMultilevel"/>
    <w:tmpl w:val="378C435A"/>
    <w:lvl w:ilvl="0" w:tplc="240C0001">
      <w:start w:val="1"/>
      <w:numFmt w:val="bullet"/>
      <w:lvlText w:val=""/>
      <w:lvlJc w:val="left"/>
      <w:pPr>
        <w:ind w:left="2007" w:hanging="360"/>
      </w:pPr>
      <w:rPr>
        <w:rFonts w:ascii="Symbol" w:hAnsi="Symbol" w:hint="default"/>
      </w:rPr>
    </w:lvl>
    <w:lvl w:ilvl="1" w:tplc="240C0003" w:tentative="1">
      <w:start w:val="1"/>
      <w:numFmt w:val="bullet"/>
      <w:lvlText w:val="o"/>
      <w:lvlJc w:val="left"/>
      <w:pPr>
        <w:ind w:left="2727" w:hanging="360"/>
      </w:pPr>
      <w:rPr>
        <w:rFonts w:ascii="Courier New" w:hAnsi="Courier New" w:cs="Courier New" w:hint="default"/>
      </w:rPr>
    </w:lvl>
    <w:lvl w:ilvl="2" w:tplc="240C0005" w:tentative="1">
      <w:start w:val="1"/>
      <w:numFmt w:val="bullet"/>
      <w:lvlText w:val=""/>
      <w:lvlJc w:val="left"/>
      <w:pPr>
        <w:ind w:left="3447" w:hanging="360"/>
      </w:pPr>
      <w:rPr>
        <w:rFonts w:ascii="Wingdings" w:hAnsi="Wingdings" w:hint="default"/>
      </w:rPr>
    </w:lvl>
    <w:lvl w:ilvl="3" w:tplc="240C0001" w:tentative="1">
      <w:start w:val="1"/>
      <w:numFmt w:val="bullet"/>
      <w:lvlText w:val=""/>
      <w:lvlJc w:val="left"/>
      <w:pPr>
        <w:ind w:left="4167" w:hanging="360"/>
      </w:pPr>
      <w:rPr>
        <w:rFonts w:ascii="Symbol" w:hAnsi="Symbol" w:hint="default"/>
      </w:rPr>
    </w:lvl>
    <w:lvl w:ilvl="4" w:tplc="240C0003" w:tentative="1">
      <w:start w:val="1"/>
      <w:numFmt w:val="bullet"/>
      <w:lvlText w:val="o"/>
      <w:lvlJc w:val="left"/>
      <w:pPr>
        <w:ind w:left="4887" w:hanging="360"/>
      </w:pPr>
      <w:rPr>
        <w:rFonts w:ascii="Courier New" w:hAnsi="Courier New" w:cs="Courier New" w:hint="default"/>
      </w:rPr>
    </w:lvl>
    <w:lvl w:ilvl="5" w:tplc="240C0005" w:tentative="1">
      <w:start w:val="1"/>
      <w:numFmt w:val="bullet"/>
      <w:lvlText w:val=""/>
      <w:lvlJc w:val="left"/>
      <w:pPr>
        <w:ind w:left="5607" w:hanging="360"/>
      </w:pPr>
      <w:rPr>
        <w:rFonts w:ascii="Wingdings" w:hAnsi="Wingdings" w:hint="default"/>
      </w:rPr>
    </w:lvl>
    <w:lvl w:ilvl="6" w:tplc="240C0001" w:tentative="1">
      <w:start w:val="1"/>
      <w:numFmt w:val="bullet"/>
      <w:lvlText w:val=""/>
      <w:lvlJc w:val="left"/>
      <w:pPr>
        <w:ind w:left="6327" w:hanging="360"/>
      </w:pPr>
      <w:rPr>
        <w:rFonts w:ascii="Symbol" w:hAnsi="Symbol" w:hint="default"/>
      </w:rPr>
    </w:lvl>
    <w:lvl w:ilvl="7" w:tplc="240C0003" w:tentative="1">
      <w:start w:val="1"/>
      <w:numFmt w:val="bullet"/>
      <w:lvlText w:val="o"/>
      <w:lvlJc w:val="left"/>
      <w:pPr>
        <w:ind w:left="7047" w:hanging="360"/>
      </w:pPr>
      <w:rPr>
        <w:rFonts w:ascii="Courier New" w:hAnsi="Courier New" w:cs="Courier New" w:hint="default"/>
      </w:rPr>
    </w:lvl>
    <w:lvl w:ilvl="8" w:tplc="240C0005" w:tentative="1">
      <w:start w:val="1"/>
      <w:numFmt w:val="bullet"/>
      <w:lvlText w:val=""/>
      <w:lvlJc w:val="left"/>
      <w:pPr>
        <w:ind w:left="7767" w:hanging="360"/>
      </w:pPr>
      <w:rPr>
        <w:rFonts w:ascii="Wingdings" w:hAnsi="Wingdings" w:hint="default"/>
      </w:rPr>
    </w:lvl>
  </w:abstractNum>
  <w:abstractNum w:abstractNumId="18"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7"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E2F5426"/>
    <w:multiLevelType w:val="hybridMultilevel"/>
    <w:tmpl w:val="7F78B22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4"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6"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7"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1"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3"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E9C7E91"/>
    <w:multiLevelType w:val="hybridMultilevel"/>
    <w:tmpl w:val="AD005F10"/>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45"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6"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8"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1"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3C713A1"/>
    <w:multiLevelType w:val="hybridMultilevel"/>
    <w:tmpl w:val="65608A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4"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5" w15:restartNumberingAfterBreak="0">
    <w:nsid w:val="651F295D"/>
    <w:multiLevelType w:val="hybridMultilevel"/>
    <w:tmpl w:val="385A65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61"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16cid:durableId="1529563414">
    <w:abstractNumId w:val="0"/>
  </w:num>
  <w:num w:numId="2" w16cid:durableId="1200043720">
    <w:abstractNumId w:val="10"/>
  </w:num>
  <w:num w:numId="3" w16cid:durableId="1482194890">
    <w:abstractNumId w:val="7"/>
  </w:num>
  <w:num w:numId="4" w16cid:durableId="1603107318">
    <w:abstractNumId w:val="43"/>
  </w:num>
  <w:num w:numId="5" w16cid:durableId="1445005464">
    <w:abstractNumId w:val="6"/>
  </w:num>
  <w:num w:numId="6" w16cid:durableId="68113162">
    <w:abstractNumId w:val="50"/>
  </w:num>
  <w:num w:numId="7" w16cid:durableId="1319531845">
    <w:abstractNumId w:val="19"/>
  </w:num>
  <w:num w:numId="8" w16cid:durableId="1310475614">
    <w:abstractNumId w:val="31"/>
  </w:num>
  <w:num w:numId="9" w16cid:durableId="1329016468">
    <w:abstractNumId w:val="15"/>
  </w:num>
  <w:num w:numId="10" w16cid:durableId="1699619804">
    <w:abstractNumId w:val="22"/>
  </w:num>
  <w:num w:numId="11" w16cid:durableId="1763063653">
    <w:abstractNumId w:val="26"/>
  </w:num>
  <w:num w:numId="12" w16cid:durableId="400639402">
    <w:abstractNumId w:val="21"/>
  </w:num>
  <w:num w:numId="13" w16cid:durableId="595477342">
    <w:abstractNumId w:val="49"/>
  </w:num>
  <w:num w:numId="14" w16cid:durableId="814297208">
    <w:abstractNumId w:val="11"/>
  </w:num>
  <w:num w:numId="15" w16cid:durableId="276451532">
    <w:abstractNumId w:val="54"/>
  </w:num>
  <w:num w:numId="16" w16cid:durableId="44376133">
    <w:abstractNumId w:val="35"/>
  </w:num>
  <w:num w:numId="17" w16cid:durableId="1733305055">
    <w:abstractNumId w:val="60"/>
  </w:num>
  <w:num w:numId="18" w16cid:durableId="357044216">
    <w:abstractNumId w:val="0"/>
    <w:lvlOverride w:ilvl="0">
      <w:startOverride w:val="1"/>
    </w:lvlOverride>
  </w:num>
  <w:num w:numId="19" w16cid:durableId="456799951">
    <w:abstractNumId w:val="37"/>
  </w:num>
  <w:num w:numId="20" w16cid:durableId="808011228">
    <w:abstractNumId w:val="1"/>
  </w:num>
  <w:num w:numId="21" w16cid:durableId="771050434">
    <w:abstractNumId w:val="62"/>
  </w:num>
  <w:num w:numId="22" w16cid:durableId="1538394290">
    <w:abstractNumId w:val="61"/>
  </w:num>
  <w:num w:numId="23" w16cid:durableId="531915745">
    <w:abstractNumId w:val="38"/>
  </w:num>
  <w:num w:numId="24" w16cid:durableId="1882357469">
    <w:abstractNumId w:val="47"/>
  </w:num>
  <w:num w:numId="25" w16cid:durableId="318778794">
    <w:abstractNumId w:val="18"/>
  </w:num>
  <w:num w:numId="26" w16cid:durableId="1236551199">
    <w:abstractNumId w:val="36"/>
  </w:num>
  <w:num w:numId="27" w16cid:durableId="1624728192">
    <w:abstractNumId w:val="59"/>
  </w:num>
  <w:num w:numId="28" w16cid:durableId="1668434216">
    <w:abstractNumId w:val="13"/>
  </w:num>
  <w:num w:numId="29" w16cid:durableId="966861998">
    <w:abstractNumId w:val="10"/>
  </w:num>
  <w:num w:numId="30" w16cid:durableId="1149664677">
    <w:abstractNumId w:val="12"/>
  </w:num>
  <w:num w:numId="31" w16cid:durableId="778377213">
    <w:abstractNumId w:val="2"/>
  </w:num>
  <w:num w:numId="32" w16cid:durableId="263922896">
    <w:abstractNumId w:val="23"/>
  </w:num>
  <w:num w:numId="33" w16cid:durableId="410782756">
    <w:abstractNumId w:val="24"/>
  </w:num>
  <w:num w:numId="34" w16cid:durableId="1925647904">
    <w:abstractNumId w:val="28"/>
  </w:num>
  <w:num w:numId="35" w16cid:durableId="389307074">
    <w:abstractNumId w:val="48"/>
  </w:num>
  <w:num w:numId="36" w16cid:durableId="45028976">
    <w:abstractNumId w:val="20"/>
  </w:num>
  <w:num w:numId="37" w16cid:durableId="960696384">
    <w:abstractNumId w:val="41"/>
  </w:num>
  <w:num w:numId="38" w16cid:durableId="333731677">
    <w:abstractNumId w:val="4"/>
  </w:num>
  <w:num w:numId="39" w16cid:durableId="532809030">
    <w:abstractNumId w:val="58"/>
  </w:num>
  <w:num w:numId="40" w16cid:durableId="1625236025">
    <w:abstractNumId w:val="56"/>
  </w:num>
  <w:num w:numId="41" w16cid:durableId="507645693">
    <w:abstractNumId w:val="51"/>
  </w:num>
  <w:num w:numId="42" w16cid:durableId="1852185786">
    <w:abstractNumId w:val="39"/>
  </w:num>
  <w:num w:numId="43" w16cid:durableId="1579287775">
    <w:abstractNumId w:val="9"/>
  </w:num>
  <w:num w:numId="44" w16cid:durableId="604577896">
    <w:abstractNumId w:val="45"/>
  </w:num>
  <w:num w:numId="45" w16cid:durableId="2109543816">
    <w:abstractNumId w:val="10"/>
  </w:num>
  <w:num w:numId="46" w16cid:durableId="1114207233">
    <w:abstractNumId w:val="10"/>
  </w:num>
  <w:num w:numId="47" w16cid:durableId="1829635702">
    <w:abstractNumId w:val="46"/>
  </w:num>
  <w:num w:numId="48" w16cid:durableId="1050761433">
    <w:abstractNumId w:val="3"/>
  </w:num>
  <w:num w:numId="49" w16cid:durableId="1545828083">
    <w:abstractNumId w:val="34"/>
  </w:num>
  <w:num w:numId="50" w16cid:durableId="681475260">
    <w:abstractNumId w:val="40"/>
  </w:num>
  <w:num w:numId="51" w16cid:durableId="1584602252">
    <w:abstractNumId w:val="16"/>
  </w:num>
  <w:num w:numId="52" w16cid:durableId="1984041055">
    <w:abstractNumId w:val="8"/>
  </w:num>
  <w:num w:numId="53" w16cid:durableId="1538660093">
    <w:abstractNumId w:val="29"/>
  </w:num>
  <w:num w:numId="54" w16cid:durableId="297148142">
    <w:abstractNumId w:val="53"/>
  </w:num>
  <w:num w:numId="55" w16cid:durableId="1432316857">
    <w:abstractNumId w:val="25"/>
  </w:num>
  <w:num w:numId="56" w16cid:durableId="766275143">
    <w:abstractNumId w:val="30"/>
  </w:num>
  <w:num w:numId="57" w16cid:durableId="238175817">
    <w:abstractNumId w:val="33"/>
  </w:num>
  <w:num w:numId="58" w16cid:durableId="133570280">
    <w:abstractNumId w:val="25"/>
  </w:num>
  <w:num w:numId="59" w16cid:durableId="10227653">
    <w:abstractNumId w:val="27"/>
  </w:num>
  <w:num w:numId="60" w16cid:durableId="195584209">
    <w:abstractNumId w:val="25"/>
  </w:num>
  <w:num w:numId="61" w16cid:durableId="974024652">
    <w:abstractNumId w:val="42"/>
  </w:num>
  <w:num w:numId="62" w16cid:durableId="1071585271">
    <w:abstractNumId w:val="57"/>
  </w:num>
  <w:num w:numId="63" w16cid:durableId="1656646938">
    <w:abstractNumId w:val="5"/>
  </w:num>
  <w:num w:numId="64" w16cid:durableId="1636646058">
    <w:abstractNumId w:val="62"/>
  </w:num>
  <w:num w:numId="65" w16cid:durableId="207230670">
    <w:abstractNumId w:val="62"/>
  </w:num>
  <w:num w:numId="66" w16cid:durableId="1244294482">
    <w:abstractNumId w:val="32"/>
  </w:num>
  <w:num w:numId="67" w16cid:durableId="1462110142">
    <w:abstractNumId w:val="17"/>
  </w:num>
  <w:num w:numId="68" w16cid:durableId="438331747">
    <w:abstractNumId w:val="44"/>
  </w:num>
  <w:num w:numId="69" w16cid:durableId="433673746">
    <w:abstractNumId w:val="52"/>
  </w:num>
  <w:num w:numId="70" w16cid:durableId="1804885222">
    <w:abstractNumId w:val="55"/>
  </w:num>
  <w:num w:numId="71" w16cid:durableId="1191913651">
    <w:abstractNumId w:val="1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6145"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15297"/>
    <w:rsid w:val="000243D6"/>
    <w:rsid w:val="00024709"/>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6EBA"/>
    <w:rsid w:val="00087881"/>
    <w:rsid w:val="000916BC"/>
    <w:rsid w:val="00092030"/>
    <w:rsid w:val="000964DE"/>
    <w:rsid w:val="000A1734"/>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5B4E"/>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B7A3B"/>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62A7"/>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4741"/>
    <w:rsid w:val="00247935"/>
    <w:rsid w:val="00252551"/>
    <w:rsid w:val="00254863"/>
    <w:rsid w:val="002554D5"/>
    <w:rsid w:val="00255D91"/>
    <w:rsid w:val="00257C9D"/>
    <w:rsid w:val="002613FA"/>
    <w:rsid w:val="0026161D"/>
    <w:rsid w:val="00265A08"/>
    <w:rsid w:val="002678DE"/>
    <w:rsid w:val="00270261"/>
    <w:rsid w:val="002712EA"/>
    <w:rsid w:val="00276A02"/>
    <w:rsid w:val="00280FB2"/>
    <w:rsid w:val="00281156"/>
    <w:rsid w:val="00281B8C"/>
    <w:rsid w:val="002863E9"/>
    <w:rsid w:val="00287691"/>
    <w:rsid w:val="00293D59"/>
    <w:rsid w:val="002948F7"/>
    <w:rsid w:val="00295352"/>
    <w:rsid w:val="00295837"/>
    <w:rsid w:val="00295BFF"/>
    <w:rsid w:val="00297B31"/>
    <w:rsid w:val="002A19B9"/>
    <w:rsid w:val="002A3730"/>
    <w:rsid w:val="002A5986"/>
    <w:rsid w:val="002B2974"/>
    <w:rsid w:val="002B2B12"/>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19B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B6D"/>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15AF"/>
    <w:rsid w:val="003B1883"/>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53F0"/>
    <w:rsid w:val="00456853"/>
    <w:rsid w:val="0045693E"/>
    <w:rsid w:val="00456DBD"/>
    <w:rsid w:val="00463E95"/>
    <w:rsid w:val="00464549"/>
    <w:rsid w:val="00466A20"/>
    <w:rsid w:val="004709C6"/>
    <w:rsid w:val="0048479B"/>
    <w:rsid w:val="00495978"/>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419"/>
    <w:rsid w:val="004F36DD"/>
    <w:rsid w:val="004F3F83"/>
    <w:rsid w:val="004F4ECE"/>
    <w:rsid w:val="004F77B4"/>
    <w:rsid w:val="00501005"/>
    <w:rsid w:val="00502DDF"/>
    <w:rsid w:val="00503C26"/>
    <w:rsid w:val="0050569F"/>
    <w:rsid w:val="00505C0A"/>
    <w:rsid w:val="00511F40"/>
    <w:rsid w:val="005131DE"/>
    <w:rsid w:val="00516373"/>
    <w:rsid w:val="005176BC"/>
    <w:rsid w:val="005204FC"/>
    <w:rsid w:val="00521CF4"/>
    <w:rsid w:val="0052206A"/>
    <w:rsid w:val="0052225C"/>
    <w:rsid w:val="00522645"/>
    <w:rsid w:val="0052404A"/>
    <w:rsid w:val="00524053"/>
    <w:rsid w:val="00524491"/>
    <w:rsid w:val="00535B22"/>
    <w:rsid w:val="005368EC"/>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65ABC"/>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481F"/>
    <w:rsid w:val="005D7631"/>
    <w:rsid w:val="005E2563"/>
    <w:rsid w:val="005E46B1"/>
    <w:rsid w:val="005E4E1E"/>
    <w:rsid w:val="005E5F3A"/>
    <w:rsid w:val="005F0451"/>
    <w:rsid w:val="005F51CD"/>
    <w:rsid w:val="005F639C"/>
    <w:rsid w:val="00602D42"/>
    <w:rsid w:val="00603A99"/>
    <w:rsid w:val="00606779"/>
    <w:rsid w:val="00611A5E"/>
    <w:rsid w:val="00613784"/>
    <w:rsid w:val="00613BD8"/>
    <w:rsid w:val="00615984"/>
    <w:rsid w:val="00615D07"/>
    <w:rsid w:val="00617F0E"/>
    <w:rsid w:val="00623B63"/>
    <w:rsid w:val="00624291"/>
    <w:rsid w:val="006242DF"/>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9619C"/>
    <w:rsid w:val="006A21B3"/>
    <w:rsid w:val="006A6224"/>
    <w:rsid w:val="006B60B4"/>
    <w:rsid w:val="006B620A"/>
    <w:rsid w:val="006C52FD"/>
    <w:rsid w:val="006C5B6D"/>
    <w:rsid w:val="006D0BFE"/>
    <w:rsid w:val="006D3B5F"/>
    <w:rsid w:val="006D3BE8"/>
    <w:rsid w:val="006E0586"/>
    <w:rsid w:val="006E2006"/>
    <w:rsid w:val="006E2037"/>
    <w:rsid w:val="006E2A49"/>
    <w:rsid w:val="006E3662"/>
    <w:rsid w:val="006E576B"/>
    <w:rsid w:val="006E57FD"/>
    <w:rsid w:val="006F112E"/>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17764"/>
    <w:rsid w:val="00722EEA"/>
    <w:rsid w:val="00725624"/>
    <w:rsid w:val="00725B1A"/>
    <w:rsid w:val="0073128E"/>
    <w:rsid w:val="00737DB4"/>
    <w:rsid w:val="007407AA"/>
    <w:rsid w:val="00741613"/>
    <w:rsid w:val="007418B3"/>
    <w:rsid w:val="00741D2D"/>
    <w:rsid w:val="00744DAD"/>
    <w:rsid w:val="007452D4"/>
    <w:rsid w:val="007476F1"/>
    <w:rsid w:val="00747CC5"/>
    <w:rsid w:val="00750307"/>
    <w:rsid w:val="007503EA"/>
    <w:rsid w:val="007505C3"/>
    <w:rsid w:val="00752055"/>
    <w:rsid w:val="00754797"/>
    <w:rsid w:val="00754B24"/>
    <w:rsid w:val="0076291C"/>
    <w:rsid w:val="007654E9"/>
    <w:rsid w:val="007716CB"/>
    <w:rsid w:val="00775808"/>
    <w:rsid w:val="00781982"/>
    <w:rsid w:val="00782242"/>
    <w:rsid w:val="00783DE8"/>
    <w:rsid w:val="007925B5"/>
    <w:rsid w:val="00794721"/>
    <w:rsid w:val="00796758"/>
    <w:rsid w:val="007979DB"/>
    <w:rsid w:val="007A6D30"/>
    <w:rsid w:val="007B112F"/>
    <w:rsid w:val="007B473C"/>
    <w:rsid w:val="007B538C"/>
    <w:rsid w:val="007C42D8"/>
    <w:rsid w:val="007C47E8"/>
    <w:rsid w:val="007D3A12"/>
    <w:rsid w:val="007D49FA"/>
    <w:rsid w:val="007E01AA"/>
    <w:rsid w:val="007E0C61"/>
    <w:rsid w:val="007E2198"/>
    <w:rsid w:val="007E32DD"/>
    <w:rsid w:val="007E36A7"/>
    <w:rsid w:val="007F041F"/>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39DB"/>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5530C"/>
    <w:rsid w:val="008617AE"/>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97E06"/>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6FFD"/>
    <w:rsid w:val="008C7451"/>
    <w:rsid w:val="008D0EE4"/>
    <w:rsid w:val="008D1257"/>
    <w:rsid w:val="008D127E"/>
    <w:rsid w:val="008D2C3F"/>
    <w:rsid w:val="008E6CCE"/>
    <w:rsid w:val="008E7987"/>
    <w:rsid w:val="008F1BF6"/>
    <w:rsid w:val="00900E2D"/>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2446D"/>
    <w:rsid w:val="00937474"/>
    <w:rsid w:val="00941368"/>
    <w:rsid w:val="009416AD"/>
    <w:rsid w:val="009433E7"/>
    <w:rsid w:val="00947488"/>
    <w:rsid w:val="00947916"/>
    <w:rsid w:val="00947C28"/>
    <w:rsid w:val="0095137D"/>
    <w:rsid w:val="0095747C"/>
    <w:rsid w:val="009601F9"/>
    <w:rsid w:val="00964820"/>
    <w:rsid w:val="0097249F"/>
    <w:rsid w:val="00973B1D"/>
    <w:rsid w:val="00974028"/>
    <w:rsid w:val="009757EE"/>
    <w:rsid w:val="009766DB"/>
    <w:rsid w:val="00984461"/>
    <w:rsid w:val="00985BAF"/>
    <w:rsid w:val="009879A2"/>
    <w:rsid w:val="00990C19"/>
    <w:rsid w:val="00996094"/>
    <w:rsid w:val="00996FEA"/>
    <w:rsid w:val="009977AA"/>
    <w:rsid w:val="009A0B7B"/>
    <w:rsid w:val="009A4D19"/>
    <w:rsid w:val="009A549E"/>
    <w:rsid w:val="009B5103"/>
    <w:rsid w:val="009B584E"/>
    <w:rsid w:val="009B5F91"/>
    <w:rsid w:val="009C0B55"/>
    <w:rsid w:val="009C36DD"/>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EED"/>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2C7F"/>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44D2D"/>
    <w:rsid w:val="00B554D7"/>
    <w:rsid w:val="00B55D7E"/>
    <w:rsid w:val="00B56D55"/>
    <w:rsid w:val="00B703D2"/>
    <w:rsid w:val="00B71839"/>
    <w:rsid w:val="00B723A0"/>
    <w:rsid w:val="00B73974"/>
    <w:rsid w:val="00B747C5"/>
    <w:rsid w:val="00B75D63"/>
    <w:rsid w:val="00B813FE"/>
    <w:rsid w:val="00B84B64"/>
    <w:rsid w:val="00B85FDE"/>
    <w:rsid w:val="00B860A9"/>
    <w:rsid w:val="00B87924"/>
    <w:rsid w:val="00B9134E"/>
    <w:rsid w:val="00B91D12"/>
    <w:rsid w:val="00B92C04"/>
    <w:rsid w:val="00B94A6D"/>
    <w:rsid w:val="00B95BD7"/>
    <w:rsid w:val="00BA2323"/>
    <w:rsid w:val="00BA76D5"/>
    <w:rsid w:val="00BB05A5"/>
    <w:rsid w:val="00BB07E5"/>
    <w:rsid w:val="00BB0E7A"/>
    <w:rsid w:val="00BB1B18"/>
    <w:rsid w:val="00BB519D"/>
    <w:rsid w:val="00BB55D6"/>
    <w:rsid w:val="00BB7DD0"/>
    <w:rsid w:val="00BC2A22"/>
    <w:rsid w:val="00BC4CC2"/>
    <w:rsid w:val="00BC5A69"/>
    <w:rsid w:val="00BD340D"/>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1A"/>
    <w:rsid w:val="00C32092"/>
    <w:rsid w:val="00C3308A"/>
    <w:rsid w:val="00C3644B"/>
    <w:rsid w:val="00C424F0"/>
    <w:rsid w:val="00C54C14"/>
    <w:rsid w:val="00C64382"/>
    <w:rsid w:val="00C650D5"/>
    <w:rsid w:val="00C6688F"/>
    <w:rsid w:val="00C66F56"/>
    <w:rsid w:val="00C67075"/>
    <w:rsid w:val="00C71F4D"/>
    <w:rsid w:val="00C72690"/>
    <w:rsid w:val="00C738AA"/>
    <w:rsid w:val="00C73BDE"/>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A7554"/>
    <w:rsid w:val="00CB26D7"/>
    <w:rsid w:val="00CB3840"/>
    <w:rsid w:val="00CB6E0F"/>
    <w:rsid w:val="00CC0D72"/>
    <w:rsid w:val="00CC15CE"/>
    <w:rsid w:val="00CC23F0"/>
    <w:rsid w:val="00CC625E"/>
    <w:rsid w:val="00CC750D"/>
    <w:rsid w:val="00CD01FF"/>
    <w:rsid w:val="00CD3DFE"/>
    <w:rsid w:val="00CD6CD2"/>
    <w:rsid w:val="00CE4511"/>
    <w:rsid w:val="00CE4EA4"/>
    <w:rsid w:val="00CE73DB"/>
    <w:rsid w:val="00CF023E"/>
    <w:rsid w:val="00CF1B4C"/>
    <w:rsid w:val="00CF2335"/>
    <w:rsid w:val="00CF297A"/>
    <w:rsid w:val="00CF4169"/>
    <w:rsid w:val="00CF443E"/>
    <w:rsid w:val="00CF56E8"/>
    <w:rsid w:val="00CF7430"/>
    <w:rsid w:val="00D00B3A"/>
    <w:rsid w:val="00D044BB"/>
    <w:rsid w:val="00D049FF"/>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23E6"/>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3465"/>
    <w:rsid w:val="00E4538E"/>
    <w:rsid w:val="00E52245"/>
    <w:rsid w:val="00E541BC"/>
    <w:rsid w:val="00E551F2"/>
    <w:rsid w:val="00E563A1"/>
    <w:rsid w:val="00E56ECB"/>
    <w:rsid w:val="00E57813"/>
    <w:rsid w:val="00E61AD0"/>
    <w:rsid w:val="00E635FF"/>
    <w:rsid w:val="00E6361C"/>
    <w:rsid w:val="00E637E0"/>
    <w:rsid w:val="00E64126"/>
    <w:rsid w:val="00E64828"/>
    <w:rsid w:val="00E6519B"/>
    <w:rsid w:val="00E7042A"/>
    <w:rsid w:val="00E80742"/>
    <w:rsid w:val="00E83285"/>
    <w:rsid w:val="00E849ED"/>
    <w:rsid w:val="00E87088"/>
    <w:rsid w:val="00E9264A"/>
    <w:rsid w:val="00E950C6"/>
    <w:rsid w:val="00E953FE"/>
    <w:rsid w:val="00E95409"/>
    <w:rsid w:val="00E956EE"/>
    <w:rsid w:val="00EA1301"/>
    <w:rsid w:val="00EA527C"/>
    <w:rsid w:val="00EA640A"/>
    <w:rsid w:val="00EB13E2"/>
    <w:rsid w:val="00EB217F"/>
    <w:rsid w:val="00EB4258"/>
    <w:rsid w:val="00EB6F85"/>
    <w:rsid w:val="00EC0294"/>
    <w:rsid w:val="00EC08C6"/>
    <w:rsid w:val="00EC1B9C"/>
    <w:rsid w:val="00EC7392"/>
    <w:rsid w:val="00ED3029"/>
    <w:rsid w:val="00ED37FE"/>
    <w:rsid w:val="00ED6301"/>
    <w:rsid w:val="00EE1C0C"/>
    <w:rsid w:val="00EF1BFA"/>
    <w:rsid w:val="00EF3027"/>
    <w:rsid w:val="00EF395A"/>
    <w:rsid w:val="00EF4A10"/>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200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rsid w:val="00226D8C"/>
    <w:rPr>
      <w:rFonts w:ascii="Arial" w:hAnsi="Arial"/>
    </w:rPr>
  </w:style>
  <w:style w:type="character" w:styleId="Mentionnonrsolue">
    <w:name w:val="Unresolved Mention"/>
    <w:basedOn w:val="Policepardfaut"/>
    <w:uiPriority w:val="99"/>
    <w:semiHidden/>
    <w:unhideWhenUsed/>
    <w:rsid w:val="00C73B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olivier.verreckt@expertisefrance.fr" TargetMode="External"/><Relationship Id="rId26" Type="http://schemas.openxmlformats.org/officeDocument/2006/relationships/hyperlink" Target="https://www.sanctionsmap.eu" TargetMode="External"/><Relationship Id="rId3" Type="http://schemas.openxmlformats.org/officeDocument/2006/relationships/styles" Target="styles.xml"/><Relationship Id="rId21" Type="http://schemas.openxmlformats.org/officeDocument/2006/relationships/hyperlink" Target="https://www.expertisefrance.fr/documents/20182/426622/Expertise+France+&#8211;+Code+de+conduite/2408659b-a84e-45ac-a142-47d5dc21faff"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christophe.theriez@expertisefrance" TargetMode="External"/><Relationship Id="rId25" Type="http://schemas.openxmlformats.org/officeDocument/2006/relationships/hyperlink" Target="https://www.un.org/securitycouncil/content/un-sc-consolidated-list" TargetMode="External"/><Relationship Id="rId33"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s://www.ecologie.gouv.fr/sites/default/files/Guide_politique_achat_public_zero_deforestation.pdf" TargetMode="External"/><Relationship Id="rId29" Type="http://schemas.openxmlformats.org/officeDocument/2006/relationships/hyperlink" Target="https://www.worldbank.org/en/projects-operations/procurement/debarred-firm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sanctionsmap.eu" TargetMode="Externa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mailto:informatique.libertes@expertisefrance.fr" TargetMode="External"/><Relationship Id="rId28" Type="http://schemas.openxmlformats.org/officeDocument/2006/relationships/hyperlink" Target="https://home.treasury.gov/policy-issues/financial-sanctions/sanctions-programs-and-country-information" TargetMode="External"/><Relationship Id="rId10" Type="http://schemas.openxmlformats.org/officeDocument/2006/relationships/header" Target="header1.xml"/><Relationship Id="rId19" Type="http://schemas.openxmlformats.org/officeDocument/2006/relationships/hyperlink" Target="mailto:christophe.theriez@expertisefrance.fr" TargetMode="External"/><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www.expertisefrance.fr" TargetMode="External"/><Relationship Id="rId27" Type="http://schemas.openxmlformats.org/officeDocument/2006/relationships/hyperlink" Target="https://gels-avoirs.dgtresor.gouv.fr/List" TargetMode="External"/><Relationship Id="rId30" Type="http://schemas.openxmlformats.org/officeDocument/2006/relationships/header" Target="header4.xml"/><Relationship Id="rId35" Type="http://schemas.openxmlformats.org/officeDocument/2006/relationships/theme" Target="theme/theme1.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302DB7-6FB5-4684-808C-DAFE75EF4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16</TotalTime>
  <Pages>20</Pages>
  <Words>6577</Words>
  <Characters>36178</Characters>
  <Application>Microsoft Office Word</Application>
  <DocSecurity>4</DocSecurity>
  <Lines>301</Lines>
  <Paragraphs>85</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42670</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Expertise France</cp:lastModifiedBy>
  <cp:revision>2</cp:revision>
  <cp:lastPrinted>2014-11-19T14:39:00Z</cp:lastPrinted>
  <dcterms:created xsi:type="dcterms:W3CDTF">2025-10-27T15:43:00Z</dcterms:created>
  <dcterms:modified xsi:type="dcterms:W3CDTF">2025-10-27T15:43:00Z</dcterms:modified>
</cp:coreProperties>
</file>